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0.11.0 -->
  <w:body>
    <w:p>
      <w:pPr>
        <w:pStyle w:val="Heading2"/>
        <w:keepNext w:val="0"/>
        <w:spacing w:before="0" w:after="299"/>
        <w:rPr>
          <w:rFonts w:ascii="Times New Roman" w:eastAsia="Times New Roman" w:hAnsi="Times New Roman" w:cs="Times New Roman"/>
          <w:b/>
          <w:bCs/>
          <w:sz w:val="36"/>
          <w:szCs w:val="36"/>
        </w:rPr>
      </w:pPr>
      <w:r>
        <w:rPr>
          <w:rFonts w:ascii="Times New Roman" w:eastAsia="Times New Roman" w:hAnsi="Times New Roman" w:cs="Times New Roman"/>
          <w:i w:val="0"/>
          <w:iCs w:val="0"/>
          <w:sz w:val="36"/>
          <w:szCs w:val="36"/>
        </w:rPr>
        <w:t>Протокол об итогах</w:t>
      </w: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Аукционная комиссия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процедуре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Тип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Аукцион (приватизация)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Сведения об инициаторе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SBR012-2206290072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процедуры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Продажа недвижимого имущества Александровского муниципального округа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лоте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Наименование лота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Земельный участок с расположенным на нем объектом недвижимости по адресу: Пермский край, г. Александровск, ул. Ленина, д. 26:- здание, назначение: нежилое, количество этажей: 2, общей площадью 524,9 кв.м., кадастровый номер 59:02:0901034:31, - земельный участок общей площадью 5180, 0 кв.м., кадастровый номер 59:02:0101174:3.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Начальная цена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1 493 000.00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Валюта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Российский рубль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Результат по лоту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Состоялся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признания лота несостоявшимся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Решение комиссии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Определен победитель</w:t>
            </w: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-tbl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712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 xml:space="preserve">Сведения о заявках 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829"/>
              <w:gridCol w:w="2140"/>
              <w:gridCol w:w="1679"/>
              <w:gridCol w:w="1676"/>
              <w:gridCol w:w="1649"/>
              <w:gridCol w:w="1540"/>
              <w:gridCol w:w="1078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Полное 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Дата и время регистрации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t xml:space="preserve">Текущий статус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6332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17.07.2022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3135300.00</w:t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Ожидает итогов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1066"/>
        <w:gridCol w:w="9706"/>
      </w:tblGrid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t>Сведения о победителе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t xml:space="preserve">Информация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t>Настоящий протокол удостоверяет право победителя на заключение договора купли-продажи</w:t>
            </w:r>
          </w:p>
        </w:tc>
      </w:tr>
      <w:tr>
        <w:tblPrEx>
          <w:tblW w:w="5000" w:type="pct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t xml:space="preserve">Сведения о победителе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block-tbl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38"/>
              <w:gridCol w:w="1154"/>
              <w:gridCol w:w="1278"/>
              <w:gridCol w:w="1622"/>
              <w:gridCol w:w="1275"/>
              <w:gridCol w:w="1275"/>
              <w:gridCol w:w="1174"/>
              <w:gridCol w:w="1155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Header/>
                <w:tblCellSpacing w:w="15" w:type="dxa"/>
              </w:trPr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Номер заявки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Наименование / ФИО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Полное наименование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ИНН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КПП представителя участника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Предложение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  <w:tc>
                <w:tcPr>
                  <w:tcBorders>
                    <w:top w:val="single" w:sz="6" w:space="0" w:color="CCCCCC"/>
                    <w:left w:val="single" w:sz="6" w:space="0" w:color="CCCCCC"/>
                    <w:bottom w:val="single" w:sz="6" w:space="0" w:color="CCCCCC"/>
                    <w:right w:val="single" w:sz="6" w:space="0" w:color="CCCCCC"/>
                  </w:tcBorders>
                  <w:shd w:val="clear" w:color="auto" w:fill="CCCCCC"/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t xml:space="preserve">Дата и время подачи предложения о цене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 w:val="0"/>
                      <w:iCs w:val="0"/>
                      <w:smallCaps w:val="0"/>
                      <w:color w:val="000000"/>
                      <w:sz w:val="18"/>
                    </w:rPr>
                    <w:br/>
                  </w:r>
                </w:p>
              </w:tc>
            </w:tr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6332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591002222770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Старцев Сергей Анатольевич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3135300.00</w:t>
                  </w:r>
                </w:p>
              </w:tc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sz w:val="18"/>
                    </w:rPr>
                    <w:t>01.08.2022 08:44</w:t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  <w:sz w:val="18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Style w:val="block"/>
        <w:tblW w:w="5000" w:type="pct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5E0"/>
      </w:tblPr>
      <w:tblGrid>
        <w:gridCol w:w="3223"/>
        <w:gridCol w:w="7519"/>
      </w:tblGrid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rPr>
          <w:tblHeader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Документы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протокола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447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Передача файла протокола в ГИС Торги для просмотра в открытой части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t>*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FF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Да</w:t>
            </w:r>
          </w:p>
        </w:tc>
      </w:tr>
      <w:tr>
        <w:tblPrEx>
          <w:tblW w:w="5000" w:type="pct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  <w:tblLook w:val="05E0"/>
        </w:tblPrEx>
        <w:tc>
          <w:tcPr>
            <w:tcW w:w="1500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Файл для публикации в открытой части ГИС Торги </w:t>
            </w: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br/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tbl>
            <w:tblPr>
              <w:tblStyle w:val="dt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5E0"/>
            </w:tblPr>
            <w:tblGrid>
              <w:gridCol w:w="6254"/>
            </w:tblGrid>
            <w:tr>
              <w:tblPrEx>
                <w:tblCellSpacing w:w="15" w:type="dxa"/>
                <w:tblCellMar>
                  <w:top w:w="15" w:type="dxa"/>
                  <w:left w:w="15" w:type="dxa"/>
                  <w:bottom w:w="15" w:type="dxa"/>
                  <w:right w:w="15" w:type="dxa"/>
                </w:tblCellMar>
                <w:tblLook w:val="05E0"/>
              </w:tblPrEx>
              <w:trPr>
                <w:tblCellSpacing w:w="15" w:type="dxa"/>
              </w:trPr>
              <w:tc>
                <w:tcPr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noWrap w:val="0"/>
                  <w:tcMar>
                    <w:top w:w="22" w:type="dxa"/>
                    <w:left w:w="22" w:type="dxa"/>
                    <w:bottom w:w="22" w:type="dxa"/>
                    <w:right w:w="22" w:type="dxa"/>
                  </w:tcMar>
                  <w:vAlign w:val="top"/>
                  <w:hideMark/>
                </w:tcPr>
                <w:p>
                  <w:pPr>
                    <w:jc w:val="left"/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Информация о формировании протокола.docx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t>30.01.2022</w:t>
                  </w: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</w:rPr>
                    <w:br/>
                  </w:r>
                </w:p>
              </w:tc>
            </w:tr>
          </w:tbl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</w:tbl>
    <w:p>
      <w:pPr>
        <w:rPr>
          <w:rFonts w:ascii="Times New Roman" w:eastAsia="Times New Roman" w:hAnsi="Times New Roman" w:cs="Times New Roman"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23"/>
        <w:gridCol w:w="8274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Данные подписи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Владелец сертификата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Лаврова Ольга Эдуардовна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Организация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Город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Александровск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E-mail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amr@aleksraion.ru</w:t>
            </w:r>
          </w:p>
        </w:tc>
      </w:tr>
    </w:tbl>
    <w:p>
      <w:pPr>
        <w:rPr>
          <w:vanish/>
        </w:rPr>
      </w:pPr>
    </w:p>
    <w:tbl>
      <w:tblPr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3855"/>
        <w:gridCol w:w="6842"/>
      </w:tblGrid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gridSpan w:val="2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shd w:val="clear" w:color="auto" w:fill="CCCCCC"/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t>Сведения о документе</w:t>
            </w:r>
            <w:r>
              <w:rPr>
                <w:rFonts w:ascii="Times New Roman" w:eastAsia="Times New Roman" w:hAnsi="Times New Roman" w:cs="Times New Roman"/>
                <w:b/>
                <w:bCs/>
                <w:i w:val="0"/>
                <w:iCs w:val="0"/>
                <w:smallCaps w:val="0"/>
                <w:color w:val="000000"/>
              </w:rPr>
              <w:br/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Статус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Обработан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Причина отклонения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создания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01.08.2022 09:20:28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обработки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01.08.2022 09:20:41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Автор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Лаврова Ольга Эдуардовна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Дата и время подписания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01.08.2022 09:20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ИНН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5911082529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КПП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591101001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Полное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Краткое наименование владельца документа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АДМИНИСТРАЦИЯ АЛЕКСАНДРОВСКОГО МУНИЦИПАЛЬНОГО ОКРУГА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извещения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987713</w:t>
            </w:r>
          </w:p>
        </w:tc>
      </w:tr>
      <w:tr>
        <w:tblPrEx>
          <w:tblCellSpacing w:w="15" w:type="dxa"/>
          <w:tblInd w:w="30" w:type="dxa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 xml:space="preserve">Номер лота </w:t>
            </w:r>
          </w:p>
        </w:tc>
        <w:tc>
          <w:tcPr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noWrap w:val="0"/>
            <w:tcMar>
              <w:top w:w="22" w:type="dxa"/>
              <w:left w:w="22" w:type="dxa"/>
              <w:bottom w:w="22" w:type="dxa"/>
              <w:right w:w="22" w:type="dxa"/>
            </w:tcMar>
            <w:vAlign w:val="top"/>
            <w:hideMark/>
          </w:tcPr>
          <w:p>
            <w:pPr>
              <w:jc w:val="left"/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 w:val="0"/>
                <w:bCs w:val="0"/>
                <w:i w:val="0"/>
                <w:iCs w:val="0"/>
                <w:smallCaps w:val="0"/>
                <w:color w:val="000000"/>
              </w:rPr>
              <w:t>1</w:t>
            </w:r>
          </w:p>
        </w:tc>
      </w:tr>
    </w:tbl>
    <w:p w:rsidR="00A77B3E"/>
    <w:sectPr>
      <w:pgSz w:w="11906" w:h="16838"/>
      <w:pgMar w:top="567" w:right="567" w:bottom="567" w:left="567" w:header="283" w:footer="283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ocumentProtection w:edit="readOnly" w:enforcement="1" w:cryptProviderType="rsaFull" w:cryptAlgorithmClass="hash" w:cryptAlgorithmType="typeAny" w:cryptAlgorithmSid="4" w:cryptSpinCount="50000" w:hash="wHCXi8K0snaZbOi7BXEoTMsNhYQ=&#10;" w:salt="hIqOl99kIr/+N0hyovEq7Q==&#10;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customStyle="1" w:styleId="block">
    <w:name w:val="block"/>
    <w:basedOn w:val="TableNormal"/>
    <w:tblPr/>
  </w:style>
  <w:style w:type="table" w:customStyle="1" w:styleId="block-tbl">
    <w:name w:val="block-tbl "/>
    <w:basedOn w:val="TableNormal"/>
    <w:tblPr/>
  </w:style>
  <w:style w:type="table" w:customStyle="1" w:styleId="dt">
    <w:name w:val="dt"/>
    <w:basedOn w:val="TableNormal"/>
    <w:tblPr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8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</cp:coreProperties>
</file>