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893135"/>
                <wp:effectExtent l="0" t="0" r="5080" b="254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9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DF1305" w:rsidP="0009456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70.3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" stroked="f">
                <v:textbox>
                  <w:txbxContent>
                    <w:p w:rsidR="00395999" w:rsidRPr="009832A6" w:rsidRDefault="00DF1305" w:rsidP="0009456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28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01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145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DF1305" w:rsidRDefault="00395999" w:rsidP="00395999">
      <w:pPr>
        <w:spacing w:before="100" w:beforeAutospacing="1" w:after="100" w:afterAutospacing="1"/>
        <w:ind w:firstLine="720"/>
        <w:jc w:val="both"/>
      </w:pPr>
    </w:p>
    <w:p w:rsidR="00395999" w:rsidRPr="00DF1305" w:rsidRDefault="00DF1305" w:rsidP="00395999">
      <w:pPr>
        <w:autoSpaceDE w:val="0"/>
        <w:autoSpaceDN w:val="0"/>
        <w:adjustRightInd w:val="0"/>
        <w:ind w:firstLine="708"/>
        <w:jc w:val="both"/>
      </w:pPr>
      <w:r w:rsidRPr="00DF1305">
        <w:t>В соответствии со статьей 153 Бюджетного кодекса Российской Федерации</w:t>
      </w:r>
      <w:r w:rsidR="00395999" w:rsidRPr="00DF1305">
        <w:t>, Дума Александровского муниципального округа</w:t>
      </w:r>
    </w:p>
    <w:p w:rsidR="00395999" w:rsidRPr="00DF1305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DF1305">
        <w:rPr>
          <w:b/>
          <w:caps/>
        </w:rPr>
        <w:t>решает:</w:t>
      </w:r>
    </w:p>
    <w:p w:rsidR="00DF1305" w:rsidRPr="00DF1305" w:rsidRDefault="00DF1305" w:rsidP="00DF1305">
      <w:pPr>
        <w:pStyle w:val="2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 w:val="24"/>
        </w:rPr>
      </w:pPr>
      <w:r w:rsidRPr="00DF1305">
        <w:rPr>
          <w:sz w:val="24"/>
        </w:rPr>
        <w:t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</w:t>
      </w:r>
      <w:r w:rsidRPr="00DF1305">
        <w:rPr>
          <w:sz w:val="24"/>
        </w:rPr>
        <w:t>о</w:t>
      </w:r>
      <w:r w:rsidRPr="00DF1305">
        <w:rPr>
          <w:sz w:val="24"/>
        </w:rPr>
        <w:t xml:space="preserve">полнения: </w:t>
      </w:r>
    </w:p>
    <w:p w:rsidR="00DF1305" w:rsidRPr="00DF1305" w:rsidRDefault="00DF1305" w:rsidP="00DF1305">
      <w:pPr>
        <w:pStyle w:val="a3"/>
        <w:numPr>
          <w:ilvl w:val="1"/>
          <w:numId w:val="1"/>
        </w:numPr>
        <w:tabs>
          <w:tab w:val="left" w:pos="993"/>
          <w:tab w:val="left" w:pos="1134"/>
        </w:tabs>
        <w:ind w:left="0" w:firstLine="709"/>
        <w:rPr>
          <w:sz w:val="24"/>
        </w:rPr>
      </w:pPr>
      <w:bookmarkStart w:id="0" w:name="_GoBack"/>
      <w:bookmarkEnd w:id="0"/>
      <w:r w:rsidRPr="00DF1305">
        <w:rPr>
          <w:sz w:val="24"/>
        </w:rPr>
        <w:t xml:space="preserve">Статью 1 изложить в следующей редакции: 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«1. Утвердить основные характеристики бюджета округа на 2021 год: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1) прогнозируемый общий объем доходов бюджета округа в сумме 827054644,27 рублей;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2) общий объем расходов бюджета округа 882 926 495,04 рублей;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3) дефицит бюджета округа на 2021 год в сумме 55 871 850,77 рублей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2. Утвердить основные характеристики бюджета округа на 2022 год и на 2023 год: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1)  прогнозируемый общий объем доходов бюджета округа на 2022 год в сумме 976 380 315,11 рублей, на 2023 год в сумме 727 782 932,59 рублей;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2) общий объем расходов бюджета округа на 2022 год в сумме 974573265,31 рублей, в том числе условно утвержденные расходы в сумме 8 900 000,00 рублей, и на 2023 год в сумме 724 728 065,39 рублей, в том числе условно утвержденные расходы в сумме 18 200 000,00 рублей;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3) профицит бюджета округа на 2022 год в сумме 1 807 049,80 рублей, профицит бюджета округа на 2023 год в сумме 3 054 867,20 рублей.»</w:t>
      </w:r>
    </w:p>
    <w:p w:rsidR="00DF1305" w:rsidRPr="00DF1305" w:rsidRDefault="00DF1305" w:rsidP="00DF1305">
      <w:pPr>
        <w:ind w:firstLine="709"/>
        <w:jc w:val="both"/>
        <w:rPr>
          <w:bCs/>
          <w:color w:val="000000"/>
        </w:rPr>
      </w:pPr>
      <w:r w:rsidRPr="00DF1305">
        <w:t xml:space="preserve">1.2. Утвердить </w:t>
      </w:r>
      <w:r w:rsidRPr="00DF1305">
        <w:rPr>
          <w:bCs/>
          <w:color w:val="000000"/>
        </w:rPr>
        <w:t>доходы бюджета по группам, подгруппам, статьям классификации доходов бюджета на 2021 год</w:t>
      </w:r>
      <w:r w:rsidRPr="00DF1305">
        <w:t xml:space="preserve"> согласно приложению 1 к настоящему решению, доходы бюджета по группам, подгруппам, статьям классификации доходов бюджета на 2022-2023 годы согласно приложению 2 к настоящему решению. 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1.3. Утвердить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3 к настоящему решению.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 xml:space="preserve">1.4. Утвердить распределение бюджетных ассигнований по целевым статьям </w:t>
      </w:r>
      <w:r w:rsidRPr="00DF1305">
        <w:rPr>
          <w:sz w:val="24"/>
        </w:rPr>
        <w:lastRenderedPageBreak/>
        <w:t>(муниципальным программам и непрограммным направлениям деятельности), группам видов расходов классификации расходов бюджета на 2022-2023 гг. согласно приложению 4 к настоящему решению.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1.5. Утвердить ведомственную структура расходов бюджета на 2021 год согласно приложению 5 к настоящему решению.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1.6. Утвердить ведомственную структура расходов бюджета на 2022-2023 годы согласно приложению 6 к настоящему решению.</w:t>
      </w:r>
    </w:p>
    <w:p w:rsidR="00DF1305" w:rsidRPr="00DF1305" w:rsidRDefault="00DF1305" w:rsidP="00DF1305">
      <w:pPr>
        <w:pStyle w:val="a3"/>
        <w:rPr>
          <w:sz w:val="24"/>
        </w:rPr>
      </w:pPr>
      <w:r w:rsidRPr="00DF1305">
        <w:rPr>
          <w:sz w:val="24"/>
        </w:rPr>
        <w:t>1.7. В статье 9 цифры «690 478,2» заменить цифрами «690 473 615,07», цифры «806 597,2» заменить цифрами «810 167 215,11», цифры «561 052,2» заменить цифрами «561 052 232,59»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1.8.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7 к настоящему решению.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1.9.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8 к настоящему решению.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1.10. Приложение 14 «Источники финансирования дефицита бюджета на 2021 год» изложить в редакции согласно приложению 9 к настоящему решению.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1.11. Приложение 15 «Источники финансирования дефицита бюджета на 2022-2023 годы» изложить в редакции согласно приложению 10 к настоящему решению.</w:t>
      </w:r>
    </w:p>
    <w:p w:rsidR="00DF1305" w:rsidRPr="00DF1305" w:rsidRDefault="00DF1305" w:rsidP="00DF1305">
      <w:pPr>
        <w:ind w:firstLine="709"/>
        <w:jc w:val="both"/>
      </w:pPr>
      <w:r w:rsidRPr="00DF1305">
        <w:t>1.12. Абзац 1,2 статьи 13 изложить в следующей редакции:</w:t>
      </w:r>
    </w:p>
    <w:p w:rsidR="00DF1305" w:rsidRPr="00DF1305" w:rsidRDefault="00DF1305" w:rsidP="00DF1305">
      <w:pPr>
        <w:autoSpaceDE w:val="0"/>
        <w:autoSpaceDN w:val="0"/>
        <w:adjustRightInd w:val="0"/>
        <w:ind w:firstLine="709"/>
        <w:jc w:val="both"/>
      </w:pPr>
      <w:r w:rsidRPr="00DF1305">
        <w:t>«Утвердить объем бюджетных ассигнований муниципального дорожного фонда Александровского муниципального округа на 2021 год в сумме 101752202,67 рублей, на 2022 год в сумме 79 457 122,24 рублей, на 2023 год в сумме 58 379 477,78 рублей.</w:t>
      </w:r>
    </w:p>
    <w:p w:rsidR="00DF1305" w:rsidRPr="00DF1305" w:rsidRDefault="00DF1305" w:rsidP="00DF1305">
      <w:pPr>
        <w:autoSpaceDE w:val="0"/>
        <w:autoSpaceDN w:val="0"/>
        <w:adjustRightInd w:val="0"/>
        <w:ind w:firstLine="709"/>
        <w:jc w:val="both"/>
      </w:pPr>
      <w:r w:rsidRPr="00DF1305">
        <w:t>Утвердить объем дотации на выравнивание бюджетной обеспеченности муниципальных районов, муниципальных округов, городских округов, направляемой на формирование муниципального дорожного фонда Александровского муниципального округа на 2021 год в сумме 5 978 297,00 рублей, на 2022 год 4 669 222,24 рублей, на 2023 год 4 899 277,78 рублей.»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1.13. Приложение 16 «Распределение средств муниципального дорожного фонда Александровского муниципального округа на 2021 год» изложить в редакции согласно приложению 11 к настоящему решению.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1.14. Приложение 17 «Распределение средств муниципального дорожного фонда Александровского муниципального округа на 2022-2023 годы» изложить в редакции согласно приложению 12 к настоящему решению.</w:t>
      </w:r>
    </w:p>
    <w:p w:rsidR="00DF1305" w:rsidRPr="00DF1305" w:rsidRDefault="00DF1305" w:rsidP="00DF130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305">
        <w:rPr>
          <w:rFonts w:ascii="Times New Roman" w:hAnsi="Times New Roman" w:cs="Times New Roman"/>
          <w:sz w:val="24"/>
          <w:szCs w:val="24"/>
        </w:rPr>
        <w:t>1.15. Утвердить 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2021 год согласно приложению 13 к настоящему решению, на 2022-2023 годы согласно приложению 14 к настоящему решению.</w:t>
      </w:r>
    </w:p>
    <w:p w:rsidR="00DF1305" w:rsidRPr="00DF1305" w:rsidRDefault="00DF1305" w:rsidP="00DF1305">
      <w:pPr>
        <w:pStyle w:val="a4"/>
        <w:ind w:left="0" w:firstLine="709"/>
        <w:jc w:val="both"/>
        <w:rPr>
          <w:rStyle w:val="a5"/>
          <w:rFonts w:eastAsia="Arial"/>
          <w:sz w:val="24"/>
          <w:szCs w:val="24"/>
        </w:rPr>
      </w:pPr>
      <w:r w:rsidRPr="00DF1305">
        <w:rPr>
          <w:bCs/>
          <w:color w:val="000000"/>
          <w:sz w:val="24"/>
          <w:szCs w:val="24"/>
        </w:rPr>
        <w:t>2. Опубликовать настоящее решение в газете «Боевой путь» и разместить в сетевом издании - официальный сайт органа местного самоуправления «Александровский муниципальный район Пермского края» «</w:t>
      </w:r>
      <w:r w:rsidRPr="00DF1305">
        <w:rPr>
          <w:bCs/>
          <w:color w:val="000000"/>
          <w:sz w:val="24"/>
          <w:szCs w:val="24"/>
          <w:lang w:val="en-US"/>
        </w:rPr>
        <w:t>www</w:t>
      </w:r>
      <w:r w:rsidRPr="00DF1305">
        <w:rPr>
          <w:bCs/>
          <w:color w:val="000000"/>
          <w:sz w:val="24"/>
          <w:szCs w:val="24"/>
        </w:rPr>
        <w:t>.</w:t>
      </w:r>
      <w:r w:rsidRPr="00DF1305">
        <w:rPr>
          <w:rStyle w:val="a5"/>
          <w:rFonts w:eastAsia="Arial"/>
          <w:sz w:val="24"/>
          <w:szCs w:val="24"/>
        </w:rPr>
        <w:t xml:space="preserve">aleksraion.ru». </w:t>
      </w:r>
    </w:p>
    <w:p w:rsidR="00DF1305" w:rsidRPr="00DF1305" w:rsidRDefault="00DF1305" w:rsidP="00DF1305">
      <w:pPr>
        <w:pStyle w:val="a4"/>
        <w:ind w:left="0" w:firstLine="709"/>
        <w:jc w:val="both"/>
        <w:rPr>
          <w:rStyle w:val="a5"/>
          <w:rFonts w:eastAsia="Arial"/>
          <w:sz w:val="24"/>
          <w:szCs w:val="24"/>
        </w:rPr>
      </w:pPr>
      <w:r w:rsidRPr="00DF1305">
        <w:rPr>
          <w:sz w:val="24"/>
          <w:szCs w:val="24"/>
        </w:rPr>
        <w:t>3. Настоящее решение вступает в силу со дня его официального опубликования</w:t>
      </w:r>
      <w:r w:rsidRPr="00DF1305">
        <w:rPr>
          <w:rStyle w:val="a5"/>
          <w:rFonts w:eastAsia="Arial"/>
          <w:sz w:val="24"/>
          <w:szCs w:val="24"/>
        </w:rPr>
        <w:t>.</w:t>
      </w:r>
    </w:p>
    <w:p w:rsidR="00633DBE" w:rsidRPr="00DF1305" w:rsidRDefault="00633DBE" w:rsidP="00DF1305">
      <w:pPr>
        <w:ind w:firstLine="720"/>
        <w:jc w:val="both"/>
      </w:pPr>
    </w:p>
    <w:p w:rsidR="00633DBE" w:rsidRPr="00DF1305" w:rsidRDefault="00633DBE" w:rsidP="00DF1305">
      <w:pPr>
        <w:ind w:firstLine="720"/>
        <w:jc w:val="both"/>
      </w:pPr>
    </w:p>
    <w:p w:rsidR="00404A4B" w:rsidRPr="00DF1305" w:rsidRDefault="00404A4B" w:rsidP="00DF1305">
      <w:pPr>
        <w:ind w:firstLine="720"/>
        <w:jc w:val="both"/>
      </w:pPr>
    </w:p>
    <w:p w:rsidR="006D4CDB" w:rsidRPr="00DF1305" w:rsidRDefault="006D4CDB" w:rsidP="00DF1305">
      <w:pPr>
        <w:tabs>
          <w:tab w:val="left" w:pos="851"/>
        </w:tabs>
        <w:jc w:val="both"/>
      </w:pPr>
      <w:r w:rsidRPr="00DF1305">
        <w:t>Председатель Думы</w:t>
      </w:r>
    </w:p>
    <w:p w:rsidR="006D4CDB" w:rsidRPr="00DF1305" w:rsidRDefault="006D4CDB" w:rsidP="00DF1305">
      <w:pPr>
        <w:tabs>
          <w:tab w:val="left" w:pos="851"/>
        </w:tabs>
        <w:jc w:val="both"/>
      </w:pPr>
      <w:r w:rsidRPr="00DF1305">
        <w:t>Александровского муниципального округа</w:t>
      </w:r>
      <w:r w:rsidRPr="00DF1305">
        <w:tab/>
      </w:r>
      <w:r w:rsidRPr="00DF1305">
        <w:tab/>
        <w:t xml:space="preserve">   </w:t>
      </w:r>
      <w:r w:rsidRPr="00DF1305">
        <w:tab/>
      </w:r>
      <w:r w:rsidRPr="00DF1305">
        <w:tab/>
      </w:r>
      <w:r w:rsidRPr="00DF1305">
        <w:tab/>
        <w:t xml:space="preserve">    Л.Н. Белецкая</w:t>
      </w:r>
    </w:p>
    <w:p w:rsidR="0003523C" w:rsidRPr="00DF1305" w:rsidRDefault="0003523C" w:rsidP="00DF1305">
      <w:pPr>
        <w:tabs>
          <w:tab w:val="left" w:pos="851"/>
        </w:tabs>
        <w:jc w:val="both"/>
      </w:pPr>
    </w:p>
    <w:p w:rsidR="008D45A1" w:rsidRPr="00DF1305" w:rsidRDefault="008D45A1" w:rsidP="00DF1305">
      <w:pPr>
        <w:tabs>
          <w:tab w:val="left" w:pos="851"/>
        </w:tabs>
        <w:jc w:val="both"/>
      </w:pPr>
    </w:p>
    <w:p w:rsidR="008D45A1" w:rsidRPr="00DF1305" w:rsidRDefault="008D45A1" w:rsidP="008D45A1">
      <w:pPr>
        <w:tabs>
          <w:tab w:val="left" w:pos="851"/>
        </w:tabs>
        <w:jc w:val="both"/>
      </w:pPr>
      <w:r w:rsidRPr="00DF1305">
        <w:t>Глава муниципального округа-</w:t>
      </w:r>
    </w:p>
    <w:p w:rsidR="008D45A1" w:rsidRPr="00DF1305" w:rsidRDefault="008D45A1" w:rsidP="008D45A1">
      <w:pPr>
        <w:tabs>
          <w:tab w:val="left" w:pos="851"/>
        </w:tabs>
        <w:jc w:val="both"/>
      </w:pPr>
      <w:r w:rsidRPr="00DF1305">
        <w:t xml:space="preserve">глава администрации </w:t>
      </w:r>
    </w:p>
    <w:p w:rsidR="0003523C" w:rsidRPr="00DF1305" w:rsidRDefault="008D45A1" w:rsidP="008D45A1">
      <w:pPr>
        <w:tabs>
          <w:tab w:val="left" w:pos="851"/>
        </w:tabs>
        <w:jc w:val="both"/>
      </w:pPr>
      <w:r w:rsidRPr="00DF1305">
        <w:t xml:space="preserve">Александровского муниципального округа                                 </w:t>
      </w:r>
      <w:r w:rsidRPr="00DF1305">
        <w:tab/>
      </w:r>
      <w:r w:rsidRPr="00DF1305">
        <w:tab/>
        <w:t xml:space="preserve">      О.Э. Лаврова</w:t>
      </w:r>
    </w:p>
    <w:sectPr w:rsidR="0003523C" w:rsidRPr="00DF1305" w:rsidSect="00404A4B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523C"/>
    <w:rsid w:val="00094567"/>
    <w:rsid w:val="00353E49"/>
    <w:rsid w:val="00395999"/>
    <w:rsid w:val="00397B31"/>
    <w:rsid w:val="00404A4B"/>
    <w:rsid w:val="00546B84"/>
    <w:rsid w:val="005B2060"/>
    <w:rsid w:val="00633DBE"/>
    <w:rsid w:val="006D4CDB"/>
    <w:rsid w:val="008D45A1"/>
    <w:rsid w:val="008F2E0E"/>
    <w:rsid w:val="00B730F9"/>
    <w:rsid w:val="00DF1305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nformat">
    <w:name w:val="ConsPlusNonformat"/>
    <w:rsid w:val="00DF130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DF1305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DF13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DF130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DF1305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DF1305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2021-08-18T04:01:00Z</dcterms:created>
  <dcterms:modified xsi:type="dcterms:W3CDTF">2021-08-18T04:01:00Z</dcterms:modified>
</cp:coreProperties>
</file>