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57" w:rsidRPr="00D72757" w:rsidRDefault="00D72757" w:rsidP="00D727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УТВЕРЖДЕНО</w:t>
      </w:r>
    </w:p>
    <w:p w:rsidR="00D72757" w:rsidRPr="00D72757" w:rsidRDefault="00D72757" w:rsidP="00D727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Постановлением председателя </w:t>
      </w:r>
      <w:r w:rsidR="00887446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Думы</w:t>
      </w:r>
    </w:p>
    <w:p w:rsidR="00D72757" w:rsidRPr="00C44160" w:rsidRDefault="00D72757" w:rsidP="00D727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</w:pPr>
      <w:bookmarkStart w:id="0" w:name="_GoBack"/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от </w:t>
      </w:r>
      <w:proofErr w:type="gramStart"/>
      <w:r w:rsidR="00C44160"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13.04.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.</w:t>
      </w:r>
      <w:proofErr w:type="gramEnd"/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20</w:t>
      </w:r>
      <w:r w:rsidR="00887446"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20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 xml:space="preserve">  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 №  _</w:t>
      </w:r>
      <w:r w:rsidR="00C44160"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10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  <w:lang w:eastAsia="ru-RU"/>
        </w:rPr>
        <w:t>_</w:t>
      </w:r>
    </w:p>
    <w:bookmarkEnd w:id="0"/>
    <w:p w:rsidR="00D72757" w:rsidRPr="00D72757" w:rsidRDefault="00D72757" w:rsidP="00D72757">
      <w:pPr>
        <w:widowControl w:val="0"/>
        <w:autoSpaceDE w:val="0"/>
        <w:autoSpaceDN w:val="0"/>
        <w:adjustRightInd w:val="0"/>
        <w:spacing w:after="0" w:line="240" w:lineRule="auto"/>
        <w:ind w:firstLine="48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57" w:rsidRPr="00D72757" w:rsidRDefault="00D72757" w:rsidP="00D72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D72757" w:rsidRPr="00D72757" w:rsidRDefault="00D72757" w:rsidP="00D72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Противодействия коррупции в </w:t>
      </w:r>
      <w:r w:rsidR="00887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Думе</w:t>
      </w: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72757" w:rsidRPr="00D72757" w:rsidRDefault="00D72757" w:rsidP="00D72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Александровского муниципального </w:t>
      </w:r>
      <w:r w:rsidR="00887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на 2020</w:t>
      </w: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887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72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годы</w:t>
      </w:r>
    </w:p>
    <w:p w:rsidR="00D72757" w:rsidRPr="00D72757" w:rsidRDefault="00D72757" w:rsidP="00D72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358"/>
        <w:gridCol w:w="141"/>
        <w:gridCol w:w="1560"/>
        <w:gridCol w:w="1842"/>
        <w:gridCol w:w="5387"/>
      </w:tblGrid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9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Ответствен-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ные</w:t>
            </w:r>
            <w:proofErr w:type="spellEnd"/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исполнители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 w:firstLine="49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288" w:type="dxa"/>
            <w:gridSpan w:val="5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hanging="1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Совершенствование системы запретов, ограничений и требований,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hanging="106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установленных в целях противодействия коррупции</w:t>
            </w:r>
            <w:r w:rsidRPr="00D72757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hanging="10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499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Подготовка отчета о выполнении планов противодействия коррупции, его размещение в информационно-телекоммуникационной сети "Интернет" на официальном сайте ОСМ АМР</w:t>
            </w:r>
          </w:p>
        </w:tc>
        <w:tc>
          <w:tcPr>
            <w:tcW w:w="1560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1 февраля года, следующего за отчетным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499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организационных и разъяснительных мер по соблюдению лицами, замещающими муниципальные должности и муниципальными служащими ограничений, запретов и исполнения обязанностей, установленных действующим законодательством в сфере противодействия коррупции </w:t>
            </w:r>
          </w:p>
        </w:tc>
        <w:tc>
          <w:tcPr>
            <w:tcW w:w="1560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информированности и ответственности лиц, замещающих муниципальные должности и муниципальных </w:t>
            </w:r>
            <w:r w:rsidR="00C44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5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доведение до служащих положений законодательства Российской Федерации (далее - РФ)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499" w:type="dxa"/>
            <w:gridSpan w:val="2"/>
          </w:tcPr>
          <w:p w:rsidR="00D72757" w:rsidRPr="00D72757" w:rsidRDefault="00D72757" w:rsidP="006D5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Обеспечение взаимодействия 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в </w:t>
            </w:r>
            <w:r w:rsidR="006D5DE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Думе АМО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D72757" w:rsidRPr="00D72757" w:rsidRDefault="00D72757" w:rsidP="006D5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D5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редседатель Думы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499" w:type="dxa"/>
            <w:gridSpan w:val="2"/>
          </w:tcPr>
          <w:p w:rsidR="00D72757" w:rsidRPr="00D72757" w:rsidRDefault="00D72757" w:rsidP="00454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материалов для рассмотрения на заседании комиссии по координации работы по противодействию коррупции в </w:t>
            </w:r>
            <w:r w:rsidR="00454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Думе АМО</w:t>
            </w:r>
          </w:p>
        </w:tc>
        <w:tc>
          <w:tcPr>
            <w:tcW w:w="1560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вопроса в повестке заседания 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всестороннего рассмотрения вопросов на заседании комиссии и выработка предложений по реализации эффективных мер по противодействию коррупции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288" w:type="dxa"/>
            <w:gridSpan w:val="5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Обеспечение единообразного применения законодательства о противодействии коррупции в целях повышения эффективности механизмов предотвращения и урегулирования конфликта интересов</w:t>
            </w: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358" w:type="dxa"/>
          </w:tcPr>
          <w:p w:rsidR="00D72757" w:rsidRPr="00D72757" w:rsidRDefault="00D72757" w:rsidP="00454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Анализ сведений, представляемых при приеме на службу, лицами, претендующими на замещение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муниципальной должности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должности муниципальной службы в </w:t>
            </w:r>
            <w:r w:rsidR="004540B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Думе АМО.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5387" w:type="dxa"/>
          </w:tcPr>
          <w:p w:rsid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2D549D" w:rsidRPr="00D72757" w:rsidRDefault="002D549D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88" w:type="dxa"/>
            <w:gridSpan w:val="5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Совершенствование предусмотренных Федеральным законом от 03.12. 2012 г. № 230-ФЗ «О контроле за соответствием расходов лиц, замещающих государственные должности, и иных лиц их доходам», </w:t>
            </w:r>
            <w:r w:rsidRPr="00D727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порядка осуществления контроля за расходами и механизма обращения в доход РФ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приема сведений о доходах, расходах, об имуществе и обязательствах имущественного характера, представляемых лицами, замещающими муниципальные должности и муниципальными служащими. Обеспечение контроля за своевременностью представления указанных сведений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мая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исполнения обязанности по представлению сведений о доходах, расходах, об имуществе и обязательствах имущественного характера своих и членов своей семьи.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лиц, своевременно представивших сведения, от количества лиц, обязанных представлять такие сведения, – 100 %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358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(обновление) сведений о доходах, расходах, имуществе и обязательствах имущественного характера лиц, замещающих муниципальные должности и муниципальных служащих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членов их семей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14 рабочих дней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 дня истечения срока, установленного для подачи сведений, в </w:t>
            </w:r>
            <w:proofErr w:type="spellStart"/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для уточненных сведений</w:t>
            </w:r>
          </w:p>
        </w:tc>
        <w:tc>
          <w:tcPr>
            <w:tcW w:w="5387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открытости и доступности информации о деятельности по профилактике коррупционных правонарушений в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Думе АМО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5358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сведений о доходах, расходах об имуществе и обязательствах имущественного характера, представленных лицами, замещающими муниципальные должности и муниципальными служащими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октября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и выявление случаев представления недостоверных 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и проверки соблюдения лицами, замещающими муниципальные должности и муниципальными служащими запретов, ограничений и требований, установленных в целях противодействия коррупции, в том числе: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реализации;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Федерального закона от 07.05.2013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РФ владеть и(или) пользоваться иностранными финансовыми инструментами»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выявленных нарушений, в том числе: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Неисполнение муниципальными служащими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по соблюдению требований к служебному (должностному) поведению муниципальных служащих и урегулированию конфликта интересов;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лицами, замещающими, муниципальные должности, муниципальными служащими установленного порядка сообщения о получении подарка;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лицами, замещающими муниципальные должности, муниципальными служащими запрета открывать и иметь счета (вклады) в иностранных банках, расположенных за пределами территории РФ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358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характера, представленных лицами, замещающими муниципальные должности и муниципальными служащими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Думы АМО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установленные законодательством сроки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проверки достоверности и полноты сведений при наличии оснований – 100 %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за расходами 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служащих 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действующим законодательством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несоответствия доходов муниципального служащего и членов его семьи расходам с целью пресечения коррупционных правонарушений на муниципальной службе, своевременное применение мер ответственности.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контрольных мероприятий, 100 % при наличии оснований для осуществления контроля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внесения изменений в муниципальные правовые акты в части </w:t>
            </w:r>
            <w:r w:rsidRPr="00D72757">
              <w:rPr>
                <w:rFonts w:ascii="Times New Roman" w:eastAsia="BatangChe" w:hAnsi="Times New Roman" w:cs="Times New Roman"/>
                <w:sz w:val="24"/>
                <w:szCs w:val="24"/>
                <w:lang w:eastAsia="ru-RU"/>
              </w:rPr>
              <w:t>введения с 1 января 2019 г. требования об использовании специального программного обеспечения «Справки БК» при представлении сведений о доходах, расходах, об имуществе и обязательствах имущественного характера руководителями муниципальных учреждений и лицами, претендующими на замещение указанных должностей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31 декабря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текущего месяца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риска ошибок при заполнении справок о доходах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8" w:type="dxa"/>
            <w:gridSpan w:val="5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358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муниципальных служащих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2D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Думы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 декабря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квалификации муниципальных служащих.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служащих, прошедших обучение, от запланированного количества – 100 %</w:t>
            </w: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муниципальных служащих, впервые поступивших на муниципальную службу для замещения должностей, включенных в перечни </w:t>
            </w: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должностей, установленные нормативными правовыми актами РФ, по образовательным программам в области противодействия коррупции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председатель </w:t>
            </w:r>
            <w:r w:rsidR="002D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Думы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Начиная </w:t>
            </w:r>
          </w:p>
          <w:p w:rsidR="00D72757" w:rsidRPr="00D72757" w:rsidRDefault="002D549D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 июля 2020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нетерпимого отношения к коррупционным проявлениям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4288" w:type="dxa"/>
            <w:gridSpan w:val="5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16"/>
                <w:szCs w:val="28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 w:firstLine="33"/>
              <w:rPr>
                <w:rFonts w:ascii="Times New Roman" w:eastAsia="Times New Roman" w:hAnsi="Times New Roman" w:cs="Times New Roman"/>
                <w:b/>
                <w:sz w:val="14"/>
                <w:szCs w:val="28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358" w:type="dxa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(корректировка) нормативных правовых актов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сфере противодействия коррупции в связи с развитием федерального законодательства, в том числе внесение изменений в положения о структурных подразделениях по профилактике коррупционных и иных правонарушений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отделом аппарата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387" w:type="dxa"/>
          </w:tcPr>
          <w:p w:rsidR="002D549D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нормативно-правовой базы по противодействию коррупции в </w:t>
            </w:r>
            <w:r w:rsidR="002D5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Думе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Своевременное регулирование соответствующих правоотношений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757" w:rsidRPr="00D72757" w:rsidTr="004540B3">
        <w:tc>
          <w:tcPr>
            <w:tcW w:w="880" w:type="dxa"/>
          </w:tcPr>
          <w:p w:rsidR="00D72757" w:rsidRPr="00D72757" w:rsidRDefault="00D72757" w:rsidP="00D72757">
            <w:pPr>
              <w:widowControl w:val="0"/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 </w:t>
            </w:r>
          </w:p>
        </w:tc>
        <w:tc>
          <w:tcPr>
            <w:tcW w:w="5358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антикоррупционной экспертизы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нормативных правовых актов и проектов нормативных правовых актов</w:t>
            </w:r>
          </w:p>
        </w:tc>
        <w:tc>
          <w:tcPr>
            <w:tcW w:w="1701" w:type="dxa"/>
            <w:gridSpan w:val="2"/>
          </w:tcPr>
          <w:p w:rsidR="00D72757" w:rsidRPr="00D72757" w:rsidRDefault="00D72757" w:rsidP="002D5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отдел </w:t>
            </w:r>
            <w:r w:rsidR="002D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842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нормативными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правовыми актами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5387" w:type="dxa"/>
          </w:tcPr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в нормативных правовых актах и проектах нормативных правовых актов </w:t>
            </w:r>
            <w:proofErr w:type="spellStart"/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факторов, способствующих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формированию условий для проявления коррупции, и их исключение.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D72757" w:rsidRPr="00D72757" w:rsidRDefault="00D72757" w:rsidP="00D7275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72757" w:rsidRPr="00D72757" w:rsidRDefault="00D72757" w:rsidP="00D72757">
      <w:pPr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1C4" w:rsidRDefault="00C461C4"/>
    <w:sectPr w:rsidR="00C461C4" w:rsidSect="00FA6128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08B" w:rsidRDefault="0091208B" w:rsidP="00D72757">
      <w:pPr>
        <w:spacing w:after="0" w:line="240" w:lineRule="auto"/>
      </w:pPr>
      <w:r>
        <w:separator/>
      </w:r>
    </w:p>
  </w:endnote>
  <w:endnote w:type="continuationSeparator" w:id="0">
    <w:p w:rsidR="0091208B" w:rsidRDefault="0091208B" w:rsidP="00D7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08B" w:rsidRDefault="0091208B" w:rsidP="00D72757">
      <w:pPr>
        <w:spacing w:after="0" w:line="240" w:lineRule="auto"/>
      </w:pPr>
      <w:r>
        <w:separator/>
      </w:r>
    </w:p>
  </w:footnote>
  <w:footnote w:type="continuationSeparator" w:id="0">
    <w:p w:rsidR="0091208B" w:rsidRDefault="0091208B" w:rsidP="00D72757">
      <w:pPr>
        <w:spacing w:after="0" w:line="240" w:lineRule="auto"/>
      </w:pPr>
      <w:r>
        <w:continuationSeparator/>
      </w:r>
    </w:p>
  </w:footnote>
  <w:footnote w:id="1">
    <w:p w:rsidR="00D72757" w:rsidRDefault="00D72757" w:rsidP="00D72757">
      <w:r>
        <w:rPr>
          <w:rStyle w:val="a5"/>
        </w:rPr>
        <w:footnoteRef/>
      </w:r>
      <w:r>
        <w:br w:type="page"/>
      </w:r>
      <w:r>
        <w:rPr>
          <w:rStyle w:val="1"/>
        </w:rPr>
        <w:tab/>
      </w:r>
      <w:r>
        <w:t xml:space="preserve"> Контроль за расходами в отношении лиц, замещающих отдельные государственные должности Пермского края, лиц, замещающих муниципальные должности, муниципальных служащих, а также членов их семей возлагается на Администрацию губернатора Пермского края.</w:t>
      </w:r>
    </w:p>
    <w:p w:rsidR="00D72757" w:rsidRDefault="00D72757" w:rsidP="00D72757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57"/>
    <w:rsid w:val="002D549D"/>
    <w:rsid w:val="004540B3"/>
    <w:rsid w:val="006D5DEF"/>
    <w:rsid w:val="00887446"/>
    <w:rsid w:val="0091208B"/>
    <w:rsid w:val="00A950A0"/>
    <w:rsid w:val="00C44160"/>
    <w:rsid w:val="00C461C4"/>
    <w:rsid w:val="00D72757"/>
    <w:rsid w:val="00E614A3"/>
    <w:rsid w:val="00EB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D0D19-7B93-4D4E-B794-13CCF1AE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275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2757"/>
    <w:rPr>
      <w:sz w:val="20"/>
      <w:szCs w:val="20"/>
    </w:rPr>
  </w:style>
  <w:style w:type="character" w:customStyle="1" w:styleId="1">
    <w:name w:val="Знак сноски1"/>
    <w:rsid w:val="00D72757"/>
    <w:rPr>
      <w:rFonts w:cs="Times New Roman"/>
      <w:vertAlign w:val="superscript"/>
    </w:rPr>
  </w:style>
  <w:style w:type="character" w:customStyle="1" w:styleId="a5">
    <w:name w:val="Символ сноски"/>
    <w:rsid w:val="00D72757"/>
  </w:style>
  <w:style w:type="paragraph" w:customStyle="1" w:styleId="10">
    <w:name w:val="Текст сноски1"/>
    <w:basedOn w:val="a"/>
    <w:rsid w:val="00D72757"/>
    <w:pPr>
      <w:suppressAutoHyphens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2020-04-28T11:47:00Z</dcterms:created>
  <dcterms:modified xsi:type="dcterms:W3CDTF">2020-04-30T05:20:00Z</dcterms:modified>
</cp:coreProperties>
</file>