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EC2ECA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EC2ECA">
        <w:rPr>
          <w:i/>
          <w:sz w:val="28"/>
        </w:rPr>
        <w:t xml:space="preserve"> </w:t>
      </w:r>
    </w:p>
    <w:p w:rsidR="00395999" w:rsidRPr="00FC1686" w:rsidRDefault="00EC2ECA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7621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EC2ECA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EC2EC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EC2ECA" w:rsidRPr="00EC2ECA">
                              <w:rPr>
                                <w:b/>
                                <w:szCs w:val="28"/>
                              </w:rPr>
                              <w:t>внесении изменений в Положение об оплате труда главы муниципального района – главы администрации Александровского</w:t>
                            </w:r>
                            <w:r w:rsidR="00EC2EC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EC2ECA" w:rsidRPr="00EC2ECA">
                              <w:rPr>
                                <w:b/>
                                <w:szCs w:val="28"/>
                              </w:rPr>
                              <w:t>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</w:t>
                            </w:r>
                            <w:r w:rsidR="00EC2EC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EC2ECA" w:rsidRPr="00EC2ECA">
                              <w:rPr>
                                <w:b/>
                                <w:szCs w:val="28"/>
                              </w:rPr>
                              <w:t>Земского Собрания Александровского муниципального района от 26.02.2015 г. № 161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138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" stroked="f">
                <v:textbox>
                  <w:txbxContent>
                    <w:p w:rsidR="00395999" w:rsidRPr="009832A6" w:rsidRDefault="00395999" w:rsidP="00EC2ECA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EC2ECA">
                        <w:rPr>
                          <w:b/>
                          <w:szCs w:val="28"/>
                        </w:rPr>
                        <w:t xml:space="preserve"> </w:t>
                      </w:r>
                      <w:r w:rsidR="00EC2ECA" w:rsidRPr="00EC2ECA">
                        <w:rPr>
                          <w:b/>
                          <w:szCs w:val="28"/>
                        </w:rPr>
                        <w:t>внесении изменений в Положение об оплате труда главы муниципального района – главы администрации Александровского</w:t>
                      </w:r>
                      <w:r w:rsidR="00EC2ECA">
                        <w:rPr>
                          <w:b/>
                          <w:szCs w:val="28"/>
                        </w:rPr>
                        <w:t xml:space="preserve"> </w:t>
                      </w:r>
                      <w:r w:rsidR="00EC2ECA" w:rsidRPr="00EC2ECA">
                        <w:rPr>
                          <w:b/>
                          <w:szCs w:val="28"/>
                        </w:rPr>
                        <w:t>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</w:t>
                      </w:r>
                      <w:r w:rsidR="00EC2ECA">
                        <w:rPr>
                          <w:b/>
                          <w:szCs w:val="28"/>
                        </w:rPr>
                        <w:t xml:space="preserve"> </w:t>
                      </w:r>
                      <w:r w:rsidR="00EC2ECA" w:rsidRPr="00EC2ECA">
                        <w:rPr>
                          <w:b/>
                          <w:szCs w:val="28"/>
                        </w:rPr>
                        <w:t>Земского Собрания Александровского муниципального района от 26.02.2015 г. № 161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EC2ECA" w:rsidRDefault="00EC2ECA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EC2ECA" w:rsidRDefault="00EC2ECA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EC2ECA" w:rsidRPr="0002715C" w:rsidRDefault="00EC2ECA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EC2ECA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17067">
        <w:rPr>
          <w:szCs w:val="28"/>
        </w:rPr>
        <w:t xml:space="preserve">В соответствии со статьей </w:t>
      </w:r>
      <w:r>
        <w:rPr>
          <w:szCs w:val="28"/>
        </w:rPr>
        <w:t>15</w:t>
      </w:r>
      <w:r w:rsidRPr="00917067">
        <w:rPr>
          <w:szCs w:val="28"/>
        </w:rPr>
        <w:t xml:space="preserve"> решения </w:t>
      </w:r>
      <w:r>
        <w:rPr>
          <w:szCs w:val="28"/>
        </w:rPr>
        <w:t xml:space="preserve">Думы Александровского муниципального округа Пермского края </w:t>
      </w:r>
      <w:r w:rsidRPr="00917067">
        <w:rPr>
          <w:szCs w:val="28"/>
        </w:rPr>
        <w:t xml:space="preserve">от </w:t>
      </w:r>
      <w:r>
        <w:rPr>
          <w:szCs w:val="28"/>
        </w:rPr>
        <w:t>17</w:t>
      </w:r>
      <w:r w:rsidRPr="00917067">
        <w:rPr>
          <w:szCs w:val="28"/>
        </w:rPr>
        <w:t xml:space="preserve"> декабря 201</w:t>
      </w:r>
      <w:r>
        <w:rPr>
          <w:szCs w:val="28"/>
        </w:rPr>
        <w:t>9</w:t>
      </w:r>
      <w:r w:rsidRPr="00917067">
        <w:rPr>
          <w:szCs w:val="28"/>
        </w:rPr>
        <w:t xml:space="preserve"> г. № </w:t>
      </w:r>
      <w:r>
        <w:rPr>
          <w:szCs w:val="28"/>
        </w:rPr>
        <w:t>39</w:t>
      </w:r>
      <w:r w:rsidRPr="00917067">
        <w:rPr>
          <w:szCs w:val="28"/>
        </w:rPr>
        <w:t xml:space="preserve"> «О бюджете Александровского муниципального </w:t>
      </w:r>
      <w:r>
        <w:rPr>
          <w:szCs w:val="28"/>
        </w:rPr>
        <w:t>округа</w:t>
      </w:r>
      <w:r w:rsidRPr="00917067">
        <w:rPr>
          <w:szCs w:val="28"/>
        </w:rPr>
        <w:t xml:space="preserve"> на 20</w:t>
      </w:r>
      <w:r>
        <w:rPr>
          <w:szCs w:val="28"/>
        </w:rPr>
        <w:t>20</w:t>
      </w:r>
      <w:r w:rsidRPr="00917067">
        <w:rPr>
          <w:szCs w:val="28"/>
        </w:rPr>
        <w:t xml:space="preserve"> год и на плановый период 20</w:t>
      </w:r>
      <w:r>
        <w:rPr>
          <w:szCs w:val="28"/>
        </w:rPr>
        <w:t>21</w:t>
      </w:r>
      <w:r w:rsidRPr="00917067">
        <w:rPr>
          <w:szCs w:val="28"/>
        </w:rPr>
        <w:t xml:space="preserve"> и 20</w:t>
      </w:r>
      <w:r>
        <w:rPr>
          <w:szCs w:val="28"/>
        </w:rPr>
        <w:t>22</w:t>
      </w:r>
      <w:r w:rsidRPr="00917067">
        <w:rPr>
          <w:szCs w:val="28"/>
        </w:rPr>
        <w:t xml:space="preserve"> годов»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EC2ECA" w:rsidRDefault="00EC2ECA" w:rsidP="00EC2ECA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>1. Внести в Положение об оплате труда главы муниципального района – главы администрации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 Земского Собрания Александровского муниципального района от 26.02.2015 г. № 161, следующие изменения</w:t>
      </w:r>
      <w:r w:rsidRPr="00BF6B14">
        <w:rPr>
          <w:szCs w:val="28"/>
        </w:rPr>
        <w:t>:</w:t>
      </w:r>
      <w:r>
        <w:rPr>
          <w:szCs w:val="28"/>
        </w:rPr>
        <w:t xml:space="preserve">  </w:t>
      </w:r>
    </w:p>
    <w:p w:rsidR="00EC2ECA" w:rsidRDefault="00EC2ECA" w:rsidP="00EC2ECA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>1.1. Пункт 3.1. изложить в следующей редакции</w:t>
      </w:r>
      <w:r w:rsidRPr="00FC2EAE">
        <w:rPr>
          <w:szCs w:val="28"/>
        </w:rPr>
        <w:t>:</w:t>
      </w:r>
      <w:r>
        <w:rPr>
          <w:szCs w:val="28"/>
        </w:rPr>
        <w:t xml:space="preserve"> </w:t>
      </w:r>
    </w:p>
    <w:p w:rsidR="00EC2ECA" w:rsidRDefault="00EC2ECA" w:rsidP="00EC2ECA">
      <w:pPr>
        <w:autoSpaceDE w:val="0"/>
        <w:ind w:firstLine="708"/>
        <w:jc w:val="both"/>
        <w:rPr>
          <w:szCs w:val="28"/>
        </w:rPr>
      </w:pPr>
      <w:r>
        <w:rPr>
          <w:szCs w:val="28"/>
        </w:rPr>
        <w:t>«3.1. Установить следующие размеры должностных окладов:</w:t>
      </w:r>
    </w:p>
    <w:p w:rsidR="00EC2ECA" w:rsidRDefault="00EC2ECA" w:rsidP="00EC2ECA">
      <w:pPr>
        <w:autoSpaceDE w:val="0"/>
        <w:jc w:val="both"/>
        <w:rPr>
          <w:szCs w:val="28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8"/>
        <w:gridCol w:w="6402"/>
        <w:gridCol w:w="2126"/>
      </w:tblGrid>
      <w:tr w:rsidR="00EC2ECA" w:rsidTr="00EC2ECA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ECA" w:rsidRDefault="00EC2ECA" w:rsidP="00E45C7A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ECA" w:rsidRDefault="00EC2ECA" w:rsidP="00E45C7A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ECA" w:rsidRDefault="00EC2ECA" w:rsidP="00E45C7A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Размер должностного оклада, руб.</w:t>
            </w:r>
          </w:p>
        </w:tc>
      </w:tr>
      <w:tr w:rsidR="00EC2ECA" w:rsidTr="00EC2ECA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ECA" w:rsidRDefault="00EC2ECA" w:rsidP="00E45C7A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ECA" w:rsidRDefault="00EC2ECA" w:rsidP="00E45C7A">
            <w:pPr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Глава муниципального района – глава администрации Александровского муниципального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ECA" w:rsidRPr="00FC2EAE" w:rsidRDefault="00EC2ECA" w:rsidP="00E45C7A">
            <w:pPr>
              <w:autoSpaceDE w:val="0"/>
              <w:snapToGrid w:val="0"/>
              <w:jc w:val="center"/>
              <w:rPr>
                <w:szCs w:val="28"/>
              </w:rPr>
            </w:pPr>
            <w:r w:rsidRPr="00FC2EAE">
              <w:rPr>
                <w:szCs w:val="28"/>
              </w:rPr>
              <w:t>35724</w:t>
            </w:r>
          </w:p>
        </w:tc>
      </w:tr>
      <w:tr w:rsidR="00EC2ECA" w:rsidTr="00EC2ECA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ECA" w:rsidRDefault="00EC2ECA" w:rsidP="00E45C7A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ECA" w:rsidRDefault="00EC2ECA" w:rsidP="00E45C7A">
            <w:pPr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Председатель </w:t>
            </w:r>
            <w:bookmarkStart w:id="0" w:name="_GoBack"/>
            <w:bookmarkEnd w:id="0"/>
            <w:r>
              <w:rPr>
                <w:szCs w:val="28"/>
              </w:rPr>
              <w:t xml:space="preserve">Земского Собрания </w:t>
            </w:r>
          </w:p>
          <w:p w:rsidR="00EC2ECA" w:rsidRDefault="00EC2ECA" w:rsidP="00E45C7A">
            <w:pPr>
              <w:autoSpaceDE w:val="0"/>
              <w:rPr>
                <w:szCs w:val="28"/>
              </w:rPr>
            </w:pPr>
            <w:r>
              <w:rPr>
                <w:szCs w:val="28"/>
              </w:rPr>
              <w:t>Александровского муниципального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ECA" w:rsidRPr="00FC2EAE" w:rsidRDefault="00EC2ECA" w:rsidP="00E45C7A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35724</w:t>
            </w:r>
          </w:p>
        </w:tc>
      </w:tr>
      <w:tr w:rsidR="00EC2ECA" w:rsidTr="00EC2ECA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ECA" w:rsidRDefault="00EC2ECA" w:rsidP="00EC2ECA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ECA" w:rsidRDefault="00EC2ECA" w:rsidP="00EC2ECA">
            <w:pPr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Заместитель Председателя Земского Собрания Александровского муниципального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ECA" w:rsidRPr="00FC2EAE" w:rsidRDefault="00EC2ECA" w:rsidP="00EC2ECA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29426</w:t>
            </w:r>
          </w:p>
        </w:tc>
      </w:tr>
    </w:tbl>
    <w:p w:rsidR="00EC2ECA" w:rsidRPr="00FC2EAE" w:rsidRDefault="00EC2ECA" w:rsidP="00EC2ECA">
      <w:pPr>
        <w:tabs>
          <w:tab w:val="left" w:pos="567"/>
        </w:tabs>
        <w:autoSpaceDE w:val="0"/>
        <w:ind w:firstLine="720"/>
        <w:jc w:val="both"/>
        <w:rPr>
          <w:szCs w:val="28"/>
        </w:rPr>
      </w:pPr>
    </w:p>
    <w:p w:rsidR="00EC2ECA" w:rsidRDefault="00EC2ECA" w:rsidP="00EC2ECA">
      <w:pPr>
        <w:ind w:firstLine="708"/>
        <w:jc w:val="both"/>
        <w:rPr>
          <w:szCs w:val="28"/>
        </w:rPr>
      </w:pPr>
      <w:r>
        <w:rPr>
          <w:szCs w:val="28"/>
        </w:rPr>
        <w:t xml:space="preserve">2. Настоящее решение опубликовать в газете «Боевой путь» и разместить на сайте 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EC2ECA" w:rsidRDefault="00EC2ECA" w:rsidP="00EC2ECA">
      <w:pPr>
        <w:tabs>
          <w:tab w:val="left" w:pos="851"/>
        </w:tabs>
        <w:ind w:firstLine="709"/>
        <w:jc w:val="both"/>
        <w:rPr>
          <w:sz w:val="20"/>
        </w:rPr>
      </w:pPr>
      <w:r>
        <w:rPr>
          <w:szCs w:val="28"/>
        </w:rPr>
        <w:t>3. Настоящее решение вступает в силу с момента опубликования и распространяется на правоотношения, возникшие с 01 января 2020 г.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          С.В. Богатырева</w:t>
      </w:r>
    </w:p>
    <w:p w:rsidR="00B730F9" w:rsidRDefault="00B730F9"/>
    <w:sectPr w:rsid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B730F9"/>
    <w:rsid w:val="00EC2ECA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2020-02-17T10:50:00Z</dcterms:created>
  <dcterms:modified xsi:type="dcterms:W3CDTF">2020-02-17T10:50:00Z</dcterms:modified>
</cp:coreProperties>
</file>