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B2FC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785004</wp:posOffset>
                </wp:positionH>
                <wp:positionV relativeFrom="page">
                  <wp:posOffset>2631058</wp:posOffset>
                </wp:positionV>
                <wp:extent cx="3045460" cy="1086928"/>
                <wp:effectExtent l="0" t="0" r="2540" b="1841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460" cy="1086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2616A" w:rsidP="000C39D9">
                            <w:pPr>
                              <w:rPr>
                                <w:szCs w:val="28"/>
                              </w:rPr>
                            </w:pPr>
                            <w:r w:rsidRPr="00B2616A">
                              <w:rPr>
                                <w:b/>
                                <w:szCs w:val="28"/>
                              </w:rPr>
                              <w:t>Об утверждении ликвидационного баланса Контрольно-счетной палаты Александровского муниципального района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8pt;margin-top:207.15pt;width:239.8pt;height:85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h1MrgIAAKw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" filled="f" stroked="f">
                <v:textbox inset="0,0,0,0">
                  <w:txbxContent>
                    <w:p w:rsidR="008E0D07" w:rsidRPr="00F919B8" w:rsidRDefault="00B2616A" w:rsidP="000C39D9">
                      <w:pPr>
                        <w:rPr>
                          <w:szCs w:val="28"/>
                        </w:rPr>
                      </w:pPr>
                      <w:r w:rsidRPr="00B2616A">
                        <w:rPr>
                          <w:b/>
                          <w:szCs w:val="28"/>
                        </w:rPr>
                        <w:t>Об утверждении ликвидационного баланса Контрольно-счетной палаты Александровского муниципального района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BB2F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BB2FC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386E37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B2616A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BB2F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BB2FC0">
                        <w:rPr>
                          <w:b/>
                          <w:szCs w:val="28"/>
                        </w:rPr>
                        <w:t>1</w:t>
                      </w:r>
                      <w:r w:rsidR="00386E37">
                        <w:rPr>
                          <w:b/>
                          <w:szCs w:val="28"/>
                        </w:rPr>
                        <w:t>2</w:t>
                      </w:r>
                      <w:r w:rsidR="00B2616A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B2FC0" w:rsidRDefault="00386E37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13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="00BB2FC0" w:rsidRPr="00BB2FC0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B2FC0" w:rsidRDefault="00386E37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13</w:t>
                      </w:r>
                      <w:r w:rsidR="00BB2FC0" w:rsidRPr="00BB2FC0">
                        <w:rPr>
                          <w:b/>
                          <w:szCs w:val="28"/>
                        </w:rPr>
                        <w:t>.0</w:t>
                      </w:r>
                      <w:r>
                        <w:rPr>
                          <w:b/>
                          <w:szCs w:val="28"/>
                        </w:rPr>
                        <w:t>8</w:t>
                      </w:r>
                      <w:r w:rsidR="00BB2FC0" w:rsidRPr="00BB2FC0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B2FC0" w:rsidRDefault="00BB2FC0" w:rsidP="00F5332F">
      <w:pPr>
        <w:rPr>
          <w:bCs/>
        </w:rPr>
      </w:pPr>
    </w:p>
    <w:p w:rsidR="00BB2FC0" w:rsidRPr="00BB2FC0" w:rsidRDefault="00B2616A" w:rsidP="00BB2FC0">
      <w:pPr>
        <w:spacing w:before="100" w:beforeAutospacing="1" w:after="100" w:afterAutospacing="1"/>
        <w:jc w:val="both"/>
        <w:rPr>
          <w:szCs w:val="28"/>
        </w:rPr>
      </w:pPr>
      <w:r w:rsidRPr="00B2616A">
        <w:rPr>
          <w:szCs w:val="28"/>
        </w:rPr>
        <w:t>На основании статьи 41 Федерального закона от 06.10.2003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Закона Пермского края от 27.05.2019 № 395-ПК «Об образовании нового муниципального образования Александровский муниципальный округ Пермского края», во исполнение п. 12 Плана мероприятий по ликвидации контрольно-счетных органов, утвержденного решением Думы Александровского муниципального  округа от 30.12.2019 № 56 «О ликвидации контрольно-счетных органов как юридических лиц»</w:t>
      </w:r>
      <w:r w:rsidR="000C39D9">
        <w:rPr>
          <w:szCs w:val="28"/>
        </w:rPr>
        <w:t>,</w:t>
      </w:r>
      <w:r w:rsidR="00BB2FC0" w:rsidRPr="00BB2FC0">
        <w:rPr>
          <w:szCs w:val="28"/>
        </w:rPr>
        <w:t xml:space="preserve"> Дума Александровского муниципального округа</w:t>
      </w:r>
    </w:p>
    <w:p w:rsidR="00BB2FC0" w:rsidRPr="00BB2FC0" w:rsidRDefault="00BB2FC0" w:rsidP="00BB2FC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B2FC0">
        <w:rPr>
          <w:b/>
          <w:caps/>
          <w:szCs w:val="28"/>
        </w:rPr>
        <w:t>решает:</w:t>
      </w:r>
    </w:p>
    <w:p w:rsidR="00B2616A" w:rsidRPr="009A7621" w:rsidRDefault="00B2616A" w:rsidP="00B2616A">
      <w:pPr>
        <w:ind w:firstLine="709"/>
        <w:jc w:val="both"/>
      </w:pPr>
      <w:r w:rsidRPr="001B609B">
        <w:rPr>
          <w:szCs w:val="28"/>
        </w:rPr>
        <w:t xml:space="preserve">1. Утвердить прилагаемый ликвидационный баланс </w:t>
      </w:r>
      <w:r>
        <w:rPr>
          <w:color w:val="000000"/>
        </w:rPr>
        <w:t>Контрольно-счетной палаты Александровского муниципального района</w:t>
      </w:r>
      <w:r w:rsidRPr="0074121C">
        <w:rPr>
          <w:color w:val="000000"/>
        </w:rPr>
        <w:t xml:space="preserve"> </w:t>
      </w:r>
      <w:r w:rsidRPr="0074121C">
        <w:t xml:space="preserve">по состоянию на </w:t>
      </w:r>
      <w:r>
        <w:t>01 августа</w:t>
      </w:r>
      <w:r w:rsidRPr="009A7621">
        <w:t xml:space="preserve"> 2020 г. </w:t>
      </w:r>
    </w:p>
    <w:p w:rsidR="00B2616A" w:rsidRPr="0074121C" w:rsidRDefault="00B2616A" w:rsidP="00B2616A">
      <w:pPr>
        <w:ind w:firstLine="709"/>
        <w:jc w:val="both"/>
      </w:pPr>
      <w:r w:rsidRPr="0074121C">
        <w:t xml:space="preserve">2. Опубликовать настоящее решение в газете «Боевой путь» и разместить на сайте www.aleksraion.ru.. </w:t>
      </w:r>
    </w:p>
    <w:p w:rsidR="00B2616A" w:rsidRPr="0074121C" w:rsidRDefault="00B2616A" w:rsidP="00B2616A">
      <w:pPr>
        <w:ind w:firstLine="709"/>
        <w:jc w:val="both"/>
      </w:pPr>
      <w:r w:rsidRPr="0074121C">
        <w:t>3. Настоящее решение вступает в силу с момента опубликования.</w:t>
      </w:r>
    </w:p>
    <w:p w:rsidR="00B2616A" w:rsidRPr="004C14D1" w:rsidRDefault="00B2616A" w:rsidP="00B2616A">
      <w:pPr>
        <w:numPr>
          <w:ilvl w:val="0"/>
          <w:numId w:val="4"/>
        </w:numPr>
        <w:tabs>
          <w:tab w:val="left" w:pos="1134"/>
        </w:tabs>
        <w:ind w:left="993" w:hanging="284"/>
        <w:rPr>
          <w:szCs w:val="28"/>
        </w:rPr>
      </w:pPr>
      <w:r w:rsidRPr="0074121C">
        <w:t>Контроль исполнения решения оставляю за собой</w:t>
      </w:r>
      <w:r w:rsidRPr="004C14D1">
        <w:rPr>
          <w:szCs w:val="28"/>
        </w:rPr>
        <w:t>.</w:t>
      </w:r>
    </w:p>
    <w:p w:rsidR="00BB2FC0" w:rsidRDefault="00BB2FC0" w:rsidP="00AD7B55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8E466A" w:rsidRDefault="008E466A" w:rsidP="00BB2FC0">
      <w:pPr>
        <w:jc w:val="both"/>
        <w:rPr>
          <w:szCs w:val="28"/>
        </w:rPr>
      </w:pPr>
    </w:p>
    <w:p w:rsidR="00BB2FC0" w:rsidRPr="00BB2FC0" w:rsidRDefault="00BB2FC0" w:rsidP="00BB2FC0">
      <w:pPr>
        <w:jc w:val="both"/>
        <w:rPr>
          <w:szCs w:val="28"/>
        </w:rPr>
      </w:pPr>
      <w:bookmarkStart w:id="0" w:name="_GoBack"/>
      <w:bookmarkEnd w:id="0"/>
      <w:r w:rsidRPr="00BB2FC0">
        <w:rPr>
          <w:szCs w:val="28"/>
        </w:rPr>
        <w:t>Председатель Думы</w:t>
      </w:r>
    </w:p>
    <w:p w:rsidR="00BB2FC0" w:rsidRPr="00BB2FC0" w:rsidRDefault="00BB2FC0" w:rsidP="00BB2FC0">
      <w:pPr>
        <w:jc w:val="both"/>
        <w:rPr>
          <w:szCs w:val="28"/>
        </w:rPr>
      </w:pPr>
      <w:r w:rsidRPr="00BB2FC0">
        <w:rPr>
          <w:szCs w:val="28"/>
        </w:rPr>
        <w:t xml:space="preserve">Александровского муниципального района                            </w:t>
      </w:r>
      <w:r w:rsidR="000C39D9">
        <w:rPr>
          <w:szCs w:val="28"/>
        </w:rPr>
        <w:t xml:space="preserve">   </w:t>
      </w:r>
      <w:r w:rsidRPr="00BB2FC0">
        <w:rPr>
          <w:szCs w:val="28"/>
        </w:rPr>
        <w:t xml:space="preserve">      </w:t>
      </w:r>
      <w:r>
        <w:rPr>
          <w:szCs w:val="28"/>
        </w:rPr>
        <w:t xml:space="preserve">    </w:t>
      </w:r>
      <w:r w:rsidRPr="00BB2FC0">
        <w:rPr>
          <w:szCs w:val="28"/>
        </w:rPr>
        <w:t xml:space="preserve">    М.А. Зимина</w:t>
      </w:r>
    </w:p>
    <w:sectPr w:rsidR="00BB2FC0" w:rsidRPr="00BB2FC0" w:rsidSect="00BB2FC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B7B" w:rsidRDefault="00655B7B">
      <w:r>
        <w:separator/>
      </w:r>
    </w:p>
  </w:endnote>
  <w:endnote w:type="continuationSeparator" w:id="0">
    <w:p w:rsidR="00655B7B" w:rsidRDefault="00655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B7B" w:rsidRDefault="00655B7B">
      <w:r>
        <w:separator/>
      </w:r>
    </w:p>
  </w:footnote>
  <w:footnote w:type="continuationSeparator" w:id="0">
    <w:p w:rsidR="00655B7B" w:rsidRDefault="00655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Pr="00AD7B55" w:rsidRDefault="000F7BC6" w:rsidP="00AD7B55">
    <w:pPr>
      <w:framePr w:wrap="around" w:vAnchor="text" w:hAnchor="page" w:x="5701" w:y="-41"/>
      <w:rPr>
        <w:rStyle w:val="ac"/>
        <w:sz w:val="24"/>
        <w:szCs w:val="24"/>
      </w:rPr>
    </w:pPr>
    <w:r w:rsidRPr="00AD7B55">
      <w:rPr>
        <w:rStyle w:val="ac"/>
        <w:sz w:val="24"/>
        <w:szCs w:val="24"/>
      </w:rPr>
      <w:fldChar w:fldCharType="begin"/>
    </w:r>
    <w:r w:rsidR="00B12253" w:rsidRPr="00AD7B55">
      <w:rPr>
        <w:rStyle w:val="ac"/>
        <w:sz w:val="24"/>
        <w:szCs w:val="24"/>
      </w:rPr>
      <w:instrText xml:space="preserve">PAGE  </w:instrText>
    </w:r>
    <w:r w:rsidRPr="00AD7B55">
      <w:rPr>
        <w:rStyle w:val="ac"/>
        <w:sz w:val="24"/>
        <w:szCs w:val="24"/>
      </w:rPr>
      <w:fldChar w:fldCharType="separate"/>
    </w:r>
    <w:r w:rsidR="000C39D9">
      <w:rPr>
        <w:rStyle w:val="ac"/>
        <w:noProof/>
        <w:sz w:val="24"/>
        <w:szCs w:val="24"/>
      </w:rPr>
      <w:t>2</w:t>
    </w:r>
    <w:r w:rsidRPr="00AD7B55">
      <w:rPr>
        <w:rStyle w:val="ac"/>
        <w:sz w:val="24"/>
        <w:szCs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5E081CEA"/>
    <w:multiLevelType w:val="multilevel"/>
    <w:tmpl w:val="2524465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C0"/>
    <w:rsid w:val="000107D0"/>
    <w:rsid w:val="00031EB5"/>
    <w:rsid w:val="000320E4"/>
    <w:rsid w:val="000334C9"/>
    <w:rsid w:val="0007358C"/>
    <w:rsid w:val="00082AEE"/>
    <w:rsid w:val="000A1018"/>
    <w:rsid w:val="000A1249"/>
    <w:rsid w:val="000C39D9"/>
    <w:rsid w:val="000E146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D086A"/>
    <w:rsid w:val="002E0EAA"/>
    <w:rsid w:val="002E3A1E"/>
    <w:rsid w:val="002E7887"/>
    <w:rsid w:val="00312CFE"/>
    <w:rsid w:val="0035360C"/>
    <w:rsid w:val="00353DEB"/>
    <w:rsid w:val="003807C0"/>
    <w:rsid w:val="00386E37"/>
    <w:rsid w:val="003D3930"/>
    <w:rsid w:val="003E5046"/>
    <w:rsid w:val="004108A0"/>
    <w:rsid w:val="004448E6"/>
    <w:rsid w:val="00473A0D"/>
    <w:rsid w:val="00482187"/>
    <w:rsid w:val="004D51E0"/>
    <w:rsid w:val="004F68BF"/>
    <w:rsid w:val="00534011"/>
    <w:rsid w:val="0053612B"/>
    <w:rsid w:val="005438E0"/>
    <w:rsid w:val="005505FE"/>
    <w:rsid w:val="00552ADF"/>
    <w:rsid w:val="005B7495"/>
    <w:rsid w:val="006333E0"/>
    <w:rsid w:val="00655B7B"/>
    <w:rsid w:val="006D443E"/>
    <w:rsid w:val="006E6A44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8E466A"/>
    <w:rsid w:val="009040F1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D7B55"/>
    <w:rsid w:val="00B12253"/>
    <w:rsid w:val="00B17F20"/>
    <w:rsid w:val="00B2616A"/>
    <w:rsid w:val="00B66C87"/>
    <w:rsid w:val="00BB2FC0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A539F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06FD35-E61F-4CD3-8F3D-F51EA601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E3A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2E3A1E"/>
    <w:pPr>
      <w:widowControl w:val="0"/>
      <w:ind w:firstLine="709"/>
      <w:jc w:val="both"/>
    </w:pPr>
    <w:rPr>
      <w:sz w:val="28"/>
      <w:szCs w:val="24"/>
    </w:rPr>
  </w:style>
  <w:style w:type="character" w:customStyle="1" w:styleId="af4">
    <w:name w:val="Основной текст_"/>
    <w:rsid w:val="002E3A1E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4</cp:revision>
  <cp:lastPrinted>2020-08-13T10:02:00Z</cp:lastPrinted>
  <dcterms:created xsi:type="dcterms:W3CDTF">2020-08-14T06:20:00Z</dcterms:created>
  <dcterms:modified xsi:type="dcterms:W3CDTF">2020-08-14T08:19:00Z</dcterms:modified>
</cp:coreProperties>
</file>