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28527C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790575</wp:posOffset>
                </wp:positionH>
                <wp:positionV relativeFrom="page">
                  <wp:posOffset>2628901</wp:posOffset>
                </wp:positionV>
                <wp:extent cx="2978785" cy="1333500"/>
                <wp:effectExtent l="0" t="0" r="12065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33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224C1A" w:rsidP="008E0D07">
                            <w:pPr>
                              <w:rPr>
                                <w:szCs w:val="28"/>
                              </w:rPr>
                            </w:pPr>
                            <w:r w:rsidRPr="00224C1A">
                              <w:rPr>
                                <w:b/>
                                <w:szCs w:val="28"/>
                              </w:rPr>
                              <w:t>О принятии Положения о территориальной трехсторонней комиссии по регулированию социально-трудовых отношений в Александровском муниципальном округе Пермского края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34.55pt;height:1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Lb3sgIAAKw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" filled="f" stroked="f">
                <v:textbox inset="0,0,0,0">
                  <w:txbxContent>
                    <w:p w:rsidR="008E0D07" w:rsidRPr="00F919B8" w:rsidRDefault="00224C1A" w:rsidP="008E0D07">
                      <w:pPr>
                        <w:rPr>
                          <w:szCs w:val="28"/>
                        </w:rPr>
                      </w:pPr>
                      <w:r w:rsidRPr="00224C1A">
                        <w:rPr>
                          <w:b/>
                          <w:szCs w:val="28"/>
                        </w:rPr>
                        <w:t>О принятии Положения о территориальной трехсторонней комиссии по регулированию социально-трудовых отношений в Александровском муниципальном округе Пермского края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8527C" w:rsidRDefault="00224C1A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97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28527C" w:rsidRDefault="00224C1A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97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8527C" w:rsidRDefault="0028527C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224C1A">
                              <w:rPr>
                                <w:b/>
                                <w:szCs w:val="28"/>
                              </w:rPr>
                              <w:t>3.04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28527C" w:rsidRDefault="0028527C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</w:t>
                      </w:r>
                      <w:r w:rsidR="00224C1A">
                        <w:rPr>
                          <w:b/>
                          <w:szCs w:val="28"/>
                        </w:rPr>
                        <w:t>3.04</w:t>
                      </w:r>
                      <w:r>
                        <w:rPr>
                          <w:b/>
                          <w:szCs w:val="28"/>
                        </w:rPr>
                        <w:t>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28527C" w:rsidRDefault="0028527C" w:rsidP="00F5332F">
      <w:pPr>
        <w:rPr>
          <w:bCs/>
        </w:rPr>
      </w:pPr>
    </w:p>
    <w:p w:rsidR="0028527C" w:rsidRDefault="0028527C" w:rsidP="00F5332F">
      <w:pPr>
        <w:rPr>
          <w:bCs/>
        </w:rPr>
      </w:pPr>
    </w:p>
    <w:p w:rsidR="0028527C" w:rsidRDefault="0028527C" w:rsidP="00F5332F">
      <w:pPr>
        <w:rPr>
          <w:bCs/>
        </w:rPr>
      </w:pPr>
    </w:p>
    <w:p w:rsidR="0028527C" w:rsidRDefault="0028527C" w:rsidP="00F5332F">
      <w:pPr>
        <w:rPr>
          <w:bCs/>
        </w:rPr>
      </w:pPr>
    </w:p>
    <w:p w:rsidR="0028527C" w:rsidRDefault="0028527C" w:rsidP="00F5332F">
      <w:pPr>
        <w:rPr>
          <w:bCs/>
        </w:rPr>
      </w:pPr>
    </w:p>
    <w:p w:rsidR="0028527C" w:rsidRPr="0028527C" w:rsidRDefault="00224C1A" w:rsidP="00224C1A">
      <w:pPr>
        <w:autoSpaceDE w:val="0"/>
        <w:autoSpaceDN w:val="0"/>
        <w:adjustRightInd w:val="0"/>
        <w:jc w:val="both"/>
        <w:rPr>
          <w:szCs w:val="24"/>
        </w:rPr>
      </w:pPr>
      <w:proofErr w:type="gramStart"/>
      <w:r w:rsidRPr="00224C1A">
        <w:rPr>
          <w:szCs w:val="24"/>
        </w:rPr>
        <w:t>В соответствии с Конституцией Российской Федерации, Трудовым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Законом Пермской области от 11.10.2004 г. № 1622-329 «О социальном партнерстве в Пермском крае», решением  Думы Александровского муниципального округа от 26.11.2019 г. № 23 «О принятии Устава Александровского муниципального округа Пермского края»</w:t>
      </w:r>
      <w:r w:rsidR="0028527C" w:rsidRPr="0028527C">
        <w:rPr>
          <w:szCs w:val="24"/>
        </w:rPr>
        <w:t>, Дума Александровского муниципального округа</w:t>
      </w:r>
      <w:proofErr w:type="gramEnd"/>
    </w:p>
    <w:p w:rsidR="0028527C" w:rsidRPr="0028527C" w:rsidRDefault="0028527C" w:rsidP="0028527C">
      <w:pPr>
        <w:spacing w:before="100" w:beforeAutospacing="1" w:after="100" w:afterAutospacing="1"/>
        <w:ind w:firstLine="720"/>
        <w:jc w:val="both"/>
        <w:rPr>
          <w:b/>
          <w:caps/>
          <w:szCs w:val="24"/>
        </w:rPr>
      </w:pPr>
      <w:r w:rsidRPr="0028527C">
        <w:rPr>
          <w:b/>
          <w:caps/>
          <w:szCs w:val="24"/>
        </w:rPr>
        <w:t>решает:</w:t>
      </w:r>
    </w:p>
    <w:p w:rsidR="00224C1A" w:rsidRPr="00224C1A" w:rsidRDefault="00224C1A" w:rsidP="00224C1A">
      <w:pPr>
        <w:ind w:firstLine="720"/>
        <w:jc w:val="both"/>
        <w:rPr>
          <w:szCs w:val="24"/>
        </w:rPr>
      </w:pPr>
      <w:r w:rsidRPr="00224C1A">
        <w:rPr>
          <w:szCs w:val="24"/>
        </w:rPr>
        <w:t>1. Принять Положение о территориальной трехсторонней комиссии по регулированию социально-трудовых отношений в Александровском муниципальном округе Пермского края согласно Приложению к настоящему решению.</w:t>
      </w:r>
    </w:p>
    <w:p w:rsidR="00224C1A" w:rsidRPr="00224C1A" w:rsidRDefault="00224C1A" w:rsidP="00224C1A">
      <w:pPr>
        <w:ind w:firstLine="720"/>
        <w:jc w:val="both"/>
        <w:rPr>
          <w:szCs w:val="24"/>
        </w:rPr>
      </w:pPr>
      <w:r w:rsidRPr="00224C1A">
        <w:rPr>
          <w:szCs w:val="24"/>
        </w:rPr>
        <w:t>2. Признать утратившим силу решение Земского Собрания Александровского муниципального района от 30.05.2013 № 512 «Об утверждении Положения о территориальной трехсторонней комиссии по регулированию социально-трудовых отношений в Александровском муниципальном районе Пермского края».</w:t>
      </w:r>
    </w:p>
    <w:p w:rsidR="00224C1A" w:rsidRDefault="00224C1A" w:rsidP="00224C1A">
      <w:pPr>
        <w:ind w:firstLine="720"/>
        <w:jc w:val="both"/>
        <w:rPr>
          <w:szCs w:val="24"/>
        </w:rPr>
      </w:pPr>
      <w:r w:rsidRPr="00224C1A">
        <w:rPr>
          <w:szCs w:val="24"/>
        </w:rPr>
        <w:t xml:space="preserve">3. Настоящее решение опубликовать в газете «Боевой путь» и разместить на сайте </w:t>
      </w:r>
      <w:hyperlink r:id="rId9" w:history="1">
        <w:r w:rsidRPr="00224C1A">
          <w:rPr>
            <w:rStyle w:val="af3"/>
            <w:szCs w:val="24"/>
          </w:rPr>
          <w:t>www.aleksraion.ru</w:t>
        </w:r>
      </w:hyperlink>
      <w:r w:rsidRPr="00224C1A">
        <w:rPr>
          <w:szCs w:val="24"/>
        </w:rPr>
        <w:t>.</w:t>
      </w:r>
    </w:p>
    <w:p w:rsidR="00224C1A" w:rsidRDefault="00224C1A" w:rsidP="00224C1A">
      <w:pPr>
        <w:ind w:firstLine="720"/>
        <w:jc w:val="both"/>
        <w:rPr>
          <w:szCs w:val="24"/>
        </w:rPr>
      </w:pPr>
    </w:p>
    <w:p w:rsidR="00224C1A" w:rsidRDefault="00224C1A" w:rsidP="00224C1A">
      <w:pPr>
        <w:ind w:firstLine="720"/>
        <w:jc w:val="both"/>
        <w:rPr>
          <w:szCs w:val="24"/>
        </w:rPr>
      </w:pPr>
    </w:p>
    <w:p w:rsidR="00224C1A" w:rsidRDefault="00224C1A" w:rsidP="00224C1A">
      <w:pPr>
        <w:ind w:firstLine="720"/>
        <w:jc w:val="both"/>
        <w:rPr>
          <w:szCs w:val="24"/>
        </w:rPr>
      </w:pPr>
    </w:p>
    <w:p w:rsidR="00224C1A" w:rsidRPr="00224C1A" w:rsidRDefault="00224C1A" w:rsidP="00224C1A">
      <w:pPr>
        <w:ind w:firstLine="720"/>
        <w:jc w:val="both"/>
        <w:rPr>
          <w:szCs w:val="24"/>
        </w:rPr>
      </w:pPr>
      <w:r w:rsidRPr="00224C1A">
        <w:rPr>
          <w:szCs w:val="24"/>
        </w:rPr>
        <w:lastRenderedPageBreak/>
        <w:t>4. Настоящее решение вступает в силу со дня его официального опубликования.</w:t>
      </w:r>
    </w:p>
    <w:p w:rsidR="0028527C" w:rsidRPr="0028527C" w:rsidRDefault="0028527C" w:rsidP="0028527C">
      <w:pPr>
        <w:ind w:firstLine="720"/>
        <w:jc w:val="both"/>
        <w:rPr>
          <w:szCs w:val="28"/>
        </w:rPr>
      </w:pPr>
    </w:p>
    <w:p w:rsidR="0028527C" w:rsidRPr="0028527C" w:rsidRDefault="0028527C" w:rsidP="0028527C">
      <w:pPr>
        <w:ind w:firstLine="720"/>
        <w:jc w:val="both"/>
        <w:rPr>
          <w:szCs w:val="28"/>
        </w:rPr>
      </w:pPr>
    </w:p>
    <w:p w:rsidR="0028527C" w:rsidRPr="0028527C" w:rsidRDefault="0028527C" w:rsidP="0028527C">
      <w:pPr>
        <w:ind w:firstLine="720"/>
        <w:jc w:val="both"/>
        <w:rPr>
          <w:szCs w:val="28"/>
        </w:rPr>
      </w:pPr>
    </w:p>
    <w:p w:rsidR="0028527C" w:rsidRPr="0028527C" w:rsidRDefault="0028527C" w:rsidP="0028527C">
      <w:pPr>
        <w:jc w:val="both"/>
        <w:rPr>
          <w:szCs w:val="28"/>
        </w:rPr>
      </w:pPr>
      <w:r w:rsidRPr="0028527C">
        <w:rPr>
          <w:szCs w:val="28"/>
        </w:rPr>
        <w:t>Председатель Думы</w:t>
      </w:r>
    </w:p>
    <w:p w:rsidR="0028527C" w:rsidRPr="0028527C" w:rsidRDefault="0028527C" w:rsidP="0028527C">
      <w:pPr>
        <w:jc w:val="both"/>
        <w:rPr>
          <w:szCs w:val="28"/>
        </w:rPr>
      </w:pPr>
      <w:r w:rsidRPr="0028527C">
        <w:rPr>
          <w:szCs w:val="28"/>
        </w:rPr>
        <w:t>Александровского муниципального округа                                         М.А. Зимина</w:t>
      </w:r>
    </w:p>
    <w:p w:rsidR="00224C1A" w:rsidRDefault="00224C1A" w:rsidP="00224C1A">
      <w:pPr>
        <w:rPr>
          <w:bCs/>
        </w:rPr>
      </w:pPr>
    </w:p>
    <w:p w:rsidR="00224C1A" w:rsidRDefault="00224C1A" w:rsidP="00224C1A">
      <w:pPr>
        <w:rPr>
          <w:bCs/>
        </w:rPr>
      </w:pPr>
    </w:p>
    <w:p w:rsidR="00224C1A" w:rsidRPr="00224C1A" w:rsidRDefault="00224C1A" w:rsidP="00224C1A">
      <w:pPr>
        <w:rPr>
          <w:bCs/>
        </w:rPr>
      </w:pPr>
      <w:proofErr w:type="gramStart"/>
      <w:r w:rsidRPr="00224C1A">
        <w:rPr>
          <w:bCs/>
        </w:rPr>
        <w:t>Исполняющий</w:t>
      </w:r>
      <w:proofErr w:type="gramEnd"/>
      <w:r w:rsidRPr="00224C1A">
        <w:rPr>
          <w:bCs/>
        </w:rPr>
        <w:t xml:space="preserve"> полномочия</w:t>
      </w:r>
    </w:p>
    <w:p w:rsidR="00224C1A" w:rsidRPr="00224C1A" w:rsidRDefault="00224C1A" w:rsidP="00224C1A">
      <w:pPr>
        <w:rPr>
          <w:bCs/>
        </w:rPr>
      </w:pPr>
      <w:r w:rsidRPr="00224C1A">
        <w:rPr>
          <w:bCs/>
        </w:rPr>
        <w:t>главы муниципального округа</w:t>
      </w:r>
    </w:p>
    <w:p w:rsidR="00224C1A" w:rsidRPr="00224C1A" w:rsidRDefault="00224C1A" w:rsidP="00224C1A">
      <w:pPr>
        <w:rPr>
          <w:bCs/>
        </w:rPr>
      </w:pPr>
      <w:r w:rsidRPr="00224C1A">
        <w:rPr>
          <w:bCs/>
        </w:rPr>
        <w:t xml:space="preserve">– главы администрации Александровского </w:t>
      </w:r>
    </w:p>
    <w:p w:rsidR="0028527C" w:rsidRDefault="00224C1A" w:rsidP="00224C1A">
      <w:pPr>
        <w:rPr>
          <w:bCs/>
        </w:rPr>
      </w:pPr>
      <w:r w:rsidRPr="00224C1A">
        <w:rPr>
          <w:bCs/>
        </w:rPr>
        <w:t xml:space="preserve">муниципального округа                                                            </w:t>
      </w:r>
      <w:r>
        <w:rPr>
          <w:bCs/>
        </w:rPr>
        <w:t xml:space="preserve"> </w:t>
      </w:r>
      <w:r w:rsidRPr="00224C1A">
        <w:rPr>
          <w:bCs/>
        </w:rPr>
        <w:t xml:space="preserve">    </w:t>
      </w:r>
      <w:r>
        <w:rPr>
          <w:bCs/>
        </w:rPr>
        <w:t xml:space="preserve">   </w:t>
      </w:r>
      <w:r w:rsidRPr="00224C1A">
        <w:rPr>
          <w:bCs/>
        </w:rPr>
        <w:t xml:space="preserve">   С.В. Богатырева</w:t>
      </w:r>
    </w:p>
    <w:p w:rsidR="00234C5A" w:rsidRDefault="00234C5A" w:rsidP="00224C1A">
      <w:pPr>
        <w:rPr>
          <w:bCs/>
        </w:rPr>
      </w:pPr>
    </w:p>
    <w:p w:rsidR="00234C5A" w:rsidRDefault="00234C5A" w:rsidP="00224C1A">
      <w:pPr>
        <w:rPr>
          <w:bCs/>
        </w:rPr>
      </w:pPr>
    </w:p>
    <w:p w:rsidR="00234C5A" w:rsidRDefault="00234C5A" w:rsidP="00224C1A">
      <w:pPr>
        <w:rPr>
          <w:bCs/>
        </w:rPr>
      </w:pPr>
    </w:p>
    <w:p w:rsidR="00234C5A" w:rsidRDefault="00234C5A" w:rsidP="00224C1A">
      <w:pPr>
        <w:rPr>
          <w:bCs/>
        </w:rPr>
      </w:pPr>
    </w:p>
    <w:p w:rsidR="00234C5A" w:rsidRDefault="00234C5A" w:rsidP="00224C1A">
      <w:pPr>
        <w:rPr>
          <w:bCs/>
        </w:rPr>
      </w:pPr>
    </w:p>
    <w:p w:rsidR="00234C5A" w:rsidRDefault="00234C5A" w:rsidP="00224C1A">
      <w:pPr>
        <w:rPr>
          <w:bCs/>
        </w:rPr>
      </w:pPr>
    </w:p>
    <w:p w:rsidR="00234C5A" w:rsidRDefault="00234C5A" w:rsidP="00224C1A">
      <w:pPr>
        <w:rPr>
          <w:bCs/>
        </w:rPr>
      </w:pPr>
    </w:p>
    <w:p w:rsidR="00234C5A" w:rsidRDefault="00234C5A" w:rsidP="00224C1A">
      <w:pPr>
        <w:rPr>
          <w:bCs/>
        </w:rPr>
      </w:pPr>
    </w:p>
    <w:p w:rsidR="00234C5A" w:rsidRDefault="00234C5A" w:rsidP="00224C1A">
      <w:pPr>
        <w:rPr>
          <w:bCs/>
        </w:rPr>
      </w:pPr>
    </w:p>
    <w:p w:rsidR="00234C5A" w:rsidRDefault="00234C5A" w:rsidP="00224C1A">
      <w:pPr>
        <w:rPr>
          <w:bCs/>
        </w:rPr>
      </w:pPr>
    </w:p>
    <w:p w:rsidR="00234C5A" w:rsidRDefault="00234C5A" w:rsidP="00224C1A">
      <w:pPr>
        <w:rPr>
          <w:bCs/>
        </w:rPr>
      </w:pPr>
    </w:p>
    <w:p w:rsidR="00234C5A" w:rsidRDefault="00234C5A" w:rsidP="00224C1A">
      <w:pPr>
        <w:rPr>
          <w:bCs/>
        </w:rPr>
      </w:pPr>
    </w:p>
    <w:p w:rsidR="00234C5A" w:rsidRDefault="00234C5A" w:rsidP="00224C1A">
      <w:pPr>
        <w:rPr>
          <w:bCs/>
        </w:rPr>
      </w:pPr>
    </w:p>
    <w:p w:rsidR="00234C5A" w:rsidRDefault="00234C5A" w:rsidP="00224C1A">
      <w:pPr>
        <w:rPr>
          <w:bCs/>
        </w:rPr>
      </w:pPr>
    </w:p>
    <w:p w:rsidR="00234C5A" w:rsidRDefault="00234C5A" w:rsidP="00224C1A">
      <w:pPr>
        <w:rPr>
          <w:bCs/>
        </w:rPr>
      </w:pPr>
    </w:p>
    <w:p w:rsidR="00234C5A" w:rsidRDefault="00234C5A" w:rsidP="00224C1A">
      <w:pPr>
        <w:rPr>
          <w:bCs/>
        </w:rPr>
      </w:pPr>
    </w:p>
    <w:p w:rsidR="00234C5A" w:rsidRDefault="00234C5A" w:rsidP="00224C1A">
      <w:pPr>
        <w:rPr>
          <w:bCs/>
        </w:rPr>
      </w:pPr>
    </w:p>
    <w:p w:rsidR="00234C5A" w:rsidRDefault="00234C5A" w:rsidP="00224C1A">
      <w:pPr>
        <w:rPr>
          <w:bCs/>
        </w:rPr>
      </w:pPr>
    </w:p>
    <w:p w:rsidR="00234C5A" w:rsidRDefault="00234C5A" w:rsidP="00224C1A">
      <w:pPr>
        <w:rPr>
          <w:bCs/>
        </w:rPr>
      </w:pPr>
    </w:p>
    <w:p w:rsidR="00234C5A" w:rsidRDefault="00234C5A" w:rsidP="00224C1A">
      <w:pPr>
        <w:rPr>
          <w:bCs/>
        </w:rPr>
      </w:pPr>
    </w:p>
    <w:p w:rsidR="00234C5A" w:rsidRDefault="00234C5A" w:rsidP="00224C1A">
      <w:pPr>
        <w:rPr>
          <w:bCs/>
        </w:rPr>
      </w:pPr>
    </w:p>
    <w:p w:rsidR="00234C5A" w:rsidRDefault="00234C5A" w:rsidP="00224C1A">
      <w:pPr>
        <w:rPr>
          <w:bCs/>
        </w:rPr>
      </w:pPr>
    </w:p>
    <w:p w:rsidR="00234C5A" w:rsidRDefault="00234C5A" w:rsidP="00224C1A">
      <w:pPr>
        <w:rPr>
          <w:bCs/>
        </w:rPr>
      </w:pPr>
    </w:p>
    <w:p w:rsidR="00234C5A" w:rsidRDefault="00234C5A" w:rsidP="00224C1A">
      <w:pPr>
        <w:rPr>
          <w:bCs/>
        </w:rPr>
      </w:pPr>
    </w:p>
    <w:p w:rsidR="00234C5A" w:rsidRDefault="00234C5A" w:rsidP="00224C1A">
      <w:pPr>
        <w:rPr>
          <w:bCs/>
        </w:rPr>
      </w:pPr>
    </w:p>
    <w:p w:rsidR="00234C5A" w:rsidRDefault="00234C5A" w:rsidP="00224C1A">
      <w:pPr>
        <w:rPr>
          <w:bCs/>
        </w:rPr>
      </w:pPr>
    </w:p>
    <w:p w:rsidR="00234C5A" w:rsidRDefault="00234C5A" w:rsidP="00224C1A">
      <w:pPr>
        <w:rPr>
          <w:bCs/>
        </w:rPr>
      </w:pPr>
    </w:p>
    <w:p w:rsidR="00234C5A" w:rsidRDefault="00234C5A" w:rsidP="00224C1A">
      <w:pPr>
        <w:rPr>
          <w:bCs/>
        </w:rPr>
      </w:pPr>
    </w:p>
    <w:p w:rsidR="00234C5A" w:rsidRDefault="00234C5A" w:rsidP="00224C1A">
      <w:pPr>
        <w:rPr>
          <w:bCs/>
        </w:rPr>
      </w:pPr>
    </w:p>
    <w:p w:rsidR="00234C5A" w:rsidRDefault="00234C5A" w:rsidP="00224C1A">
      <w:pPr>
        <w:rPr>
          <w:bCs/>
        </w:rPr>
      </w:pPr>
    </w:p>
    <w:p w:rsidR="00234C5A" w:rsidRDefault="00234C5A" w:rsidP="00224C1A">
      <w:pPr>
        <w:rPr>
          <w:bCs/>
        </w:rPr>
      </w:pPr>
    </w:p>
    <w:p w:rsidR="00234C5A" w:rsidRDefault="00234C5A" w:rsidP="00224C1A">
      <w:pPr>
        <w:rPr>
          <w:bCs/>
        </w:rPr>
      </w:pPr>
    </w:p>
    <w:p w:rsidR="00234C5A" w:rsidRPr="00461300" w:rsidRDefault="00234C5A" w:rsidP="00234C5A">
      <w:pPr>
        <w:autoSpaceDE w:val="0"/>
        <w:ind w:left="5387"/>
        <w:rPr>
          <w:sz w:val="24"/>
          <w:szCs w:val="24"/>
        </w:rPr>
      </w:pPr>
      <w:r w:rsidRPr="00461300">
        <w:rPr>
          <w:sz w:val="24"/>
          <w:szCs w:val="24"/>
        </w:rPr>
        <w:lastRenderedPageBreak/>
        <w:t xml:space="preserve">Приложение </w:t>
      </w:r>
    </w:p>
    <w:p w:rsidR="00234C5A" w:rsidRPr="00461300" w:rsidRDefault="00234C5A" w:rsidP="00234C5A">
      <w:pPr>
        <w:autoSpaceDE w:val="0"/>
        <w:ind w:left="5387"/>
        <w:rPr>
          <w:bCs/>
          <w:sz w:val="24"/>
          <w:szCs w:val="24"/>
        </w:rPr>
      </w:pPr>
      <w:r w:rsidRPr="00461300">
        <w:rPr>
          <w:bCs/>
          <w:sz w:val="24"/>
          <w:szCs w:val="24"/>
        </w:rPr>
        <w:t xml:space="preserve">к решению Думы </w:t>
      </w:r>
    </w:p>
    <w:p w:rsidR="00234C5A" w:rsidRPr="00461300" w:rsidRDefault="00234C5A" w:rsidP="00234C5A">
      <w:pPr>
        <w:autoSpaceDE w:val="0"/>
        <w:ind w:left="5387"/>
        <w:rPr>
          <w:bCs/>
          <w:sz w:val="24"/>
          <w:szCs w:val="24"/>
        </w:rPr>
      </w:pPr>
      <w:r w:rsidRPr="00461300">
        <w:rPr>
          <w:bCs/>
          <w:sz w:val="24"/>
          <w:szCs w:val="24"/>
        </w:rPr>
        <w:t>Александровского муниципального округа</w:t>
      </w:r>
    </w:p>
    <w:p w:rsidR="00234C5A" w:rsidRPr="00461300" w:rsidRDefault="00234C5A" w:rsidP="00234C5A">
      <w:pPr>
        <w:autoSpaceDE w:val="0"/>
        <w:ind w:left="5387"/>
        <w:rPr>
          <w:bCs/>
          <w:sz w:val="24"/>
          <w:szCs w:val="24"/>
        </w:rPr>
      </w:pPr>
      <w:r w:rsidRPr="00461300">
        <w:rPr>
          <w:bCs/>
          <w:sz w:val="24"/>
          <w:szCs w:val="24"/>
        </w:rPr>
        <w:t xml:space="preserve">от </w:t>
      </w:r>
      <w:r>
        <w:rPr>
          <w:bCs/>
          <w:sz w:val="24"/>
          <w:szCs w:val="24"/>
        </w:rPr>
        <w:t>23.04.</w:t>
      </w:r>
      <w:r w:rsidRPr="00461300">
        <w:rPr>
          <w:bCs/>
          <w:sz w:val="24"/>
          <w:szCs w:val="24"/>
        </w:rPr>
        <w:t xml:space="preserve">2020 г. № </w:t>
      </w:r>
      <w:r>
        <w:rPr>
          <w:bCs/>
          <w:sz w:val="24"/>
          <w:szCs w:val="24"/>
        </w:rPr>
        <w:t>97</w:t>
      </w:r>
    </w:p>
    <w:p w:rsidR="00234C5A" w:rsidRPr="00461300" w:rsidRDefault="00234C5A" w:rsidP="00234C5A">
      <w:pPr>
        <w:autoSpaceDE w:val="0"/>
        <w:jc w:val="right"/>
        <w:rPr>
          <w:bCs/>
          <w:sz w:val="24"/>
          <w:szCs w:val="24"/>
        </w:rPr>
      </w:pPr>
    </w:p>
    <w:p w:rsidR="00234C5A" w:rsidRPr="00461300" w:rsidRDefault="00234C5A" w:rsidP="00234C5A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</w:p>
    <w:p w:rsidR="00234C5A" w:rsidRPr="00761097" w:rsidRDefault="00234C5A" w:rsidP="00234C5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39"/>
      <w:bookmarkEnd w:id="0"/>
      <w:r w:rsidRPr="00761097">
        <w:rPr>
          <w:rFonts w:ascii="Times New Roman" w:hAnsi="Times New Roman" w:cs="Times New Roman"/>
          <w:sz w:val="28"/>
          <w:szCs w:val="28"/>
        </w:rPr>
        <w:t>ПОЛОЖЕНИЕ</w:t>
      </w:r>
    </w:p>
    <w:p w:rsidR="00234C5A" w:rsidRPr="00761097" w:rsidRDefault="00234C5A" w:rsidP="00234C5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61097">
        <w:rPr>
          <w:rFonts w:ascii="Times New Roman" w:hAnsi="Times New Roman" w:cs="Times New Roman"/>
          <w:sz w:val="28"/>
          <w:szCs w:val="28"/>
        </w:rPr>
        <w:t xml:space="preserve">О ТЕРРИТОРИАЛЬНОЙ ТРЕХСТОРОННЕЙ КОМИССИИ ПО РЕГУЛИРОВАНИЮ </w:t>
      </w:r>
      <w:proofErr w:type="gramStart"/>
      <w:r w:rsidRPr="00761097">
        <w:rPr>
          <w:rFonts w:ascii="Times New Roman" w:hAnsi="Times New Roman" w:cs="Times New Roman"/>
          <w:sz w:val="28"/>
          <w:szCs w:val="28"/>
        </w:rPr>
        <w:t>СОЦИАЛЬНО-ТРУДОВЫХ</w:t>
      </w:r>
      <w:proofErr w:type="gramEnd"/>
    </w:p>
    <w:p w:rsidR="00234C5A" w:rsidRPr="00761097" w:rsidRDefault="00234C5A" w:rsidP="00234C5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61097">
        <w:rPr>
          <w:rFonts w:ascii="Times New Roman" w:hAnsi="Times New Roman" w:cs="Times New Roman"/>
          <w:sz w:val="28"/>
          <w:szCs w:val="28"/>
        </w:rPr>
        <w:t>ОТНОШЕНИЙ В АЛЕКСАНДРОВСКОМ МУНИЦИПАЛЬНОМ ОКРУГЕ</w:t>
      </w:r>
    </w:p>
    <w:p w:rsidR="00234C5A" w:rsidRPr="00761097" w:rsidRDefault="00234C5A" w:rsidP="00234C5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61097">
        <w:rPr>
          <w:rFonts w:ascii="Times New Roman" w:hAnsi="Times New Roman" w:cs="Times New Roman"/>
          <w:sz w:val="28"/>
          <w:szCs w:val="28"/>
        </w:rPr>
        <w:t>ПЕРМСКОГО КРАЯ</w:t>
      </w:r>
    </w:p>
    <w:p w:rsidR="00234C5A" w:rsidRPr="00761097" w:rsidRDefault="00234C5A" w:rsidP="00234C5A">
      <w:pPr>
        <w:rPr>
          <w:szCs w:val="28"/>
        </w:rPr>
      </w:pPr>
    </w:p>
    <w:p w:rsidR="00234C5A" w:rsidRDefault="00234C5A" w:rsidP="00234C5A">
      <w:pPr>
        <w:jc w:val="center"/>
        <w:rPr>
          <w:b/>
          <w:szCs w:val="28"/>
        </w:rPr>
      </w:pPr>
      <w:r w:rsidRPr="00761097">
        <w:rPr>
          <w:b/>
          <w:szCs w:val="28"/>
        </w:rPr>
        <w:t>1. Общие положения</w:t>
      </w:r>
    </w:p>
    <w:p w:rsidR="00234C5A" w:rsidRPr="00761097" w:rsidRDefault="00234C5A" w:rsidP="00234C5A">
      <w:pPr>
        <w:jc w:val="center"/>
        <w:rPr>
          <w:b/>
          <w:szCs w:val="28"/>
        </w:rPr>
      </w:pP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1.1. Территориальная трехсторонняя комиссия по регулированию социально-трудовых отношений в Александровском муниципальном округе Пермского края (далее – Комиссия) является постоянно действующим органом системы социального партнерства в Александровском муниципальном округе Пермского края (далее - Александровский муниципальный округ).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1.2. Комиссия состоит из представителей профессиональных союзов, работодателей, осуществляющих свою деятельность на территории Александровского муниципального округа, органов местного самоуправления Александровского муниципального округа, которые образуют соответствующие стороны Комиссии (далее — стороны).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 xml:space="preserve">1.3. </w:t>
      </w:r>
      <w:proofErr w:type="gramStart"/>
      <w:r w:rsidRPr="00761097">
        <w:rPr>
          <w:szCs w:val="28"/>
        </w:rPr>
        <w:t>Комиссия в своей деятельности руководствуется Конституцией Российской Федерации, Трудовым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Законом Пермской области от 11.10.2004 г. № 1622-329 «О социальном партнерстве в Пермском крае», Уставом Александровского муниципального округа Пермского края, иными нормативными правовыми актами Российской Федерации, Пермского края и Александровского муниципального округа, настоящим Положением</w:t>
      </w:r>
      <w:proofErr w:type="gramEnd"/>
      <w:r w:rsidRPr="00761097">
        <w:rPr>
          <w:szCs w:val="28"/>
        </w:rPr>
        <w:t>.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1.4. До формирования органов местного самоуправления Александровского муниципального округа Пермского края их функции, установленные настоящим Положением, выполняют органы местного самоуправления Александровского муниципального района Пермского края.</w:t>
      </w:r>
    </w:p>
    <w:p w:rsidR="00234C5A" w:rsidRPr="00761097" w:rsidRDefault="00234C5A" w:rsidP="00234C5A">
      <w:pPr>
        <w:jc w:val="both"/>
        <w:rPr>
          <w:b/>
          <w:szCs w:val="28"/>
        </w:rPr>
      </w:pPr>
    </w:p>
    <w:p w:rsidR="00234C5A" w:rsidRPr="00761097" w:rsidRDefault="00234C5A" w:rsidP="00234C5A">
      <w:pPr>
        <w:jc w:val="center"/>
        <w:rPr>
          <w:b/>
          <w:szCs w:val="28"/>
        </w:rPr>
      </w:pPr>
      <w:r w:rsidRPr="00761097">
        <w:rPr>
          <w:b/>
          <w:szCs w:val="28"/>
        </w:rPr>
        <w:t>2. Цель и задачи Комиссии</w:t>
      </w:r>
    </w:p>
    <w:p w:rsidR="00234C5A" w:rsidRDefault="00234C5A" w:rsidP="00234C5A">
      <w:pPr>
        <w:ind w:firstLine="709"/>
        <w:jc w:val="both"/>
        <w:rPr>
          <w:szCs w:val="28"/>
        </w:rPr>
      </w:pP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2.1. Целью работы Комиссии является достижение равноправия интересов сторон и участников социального партнерства в Александровском муниципальном округе.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2.2. Задачами Комиссии являются: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 xml:space="preserve">2.2.1. ведение коллективных переговоров, подготовка проекта и заключение территориального соглашения между органами местного самоуправления </w:t>
      </w:r>
      <w:r w:rsidRPr="00761097">
        <w:rPr>
          <w:szCs w:val="28"/>
        </w:rPr>
        <w:lastRenderedPageBreak/>
        <w:t xml:space="preserve">Александровского муниципального округа, профессиональными союзами и работодателями Александровского муниципального округа (далее — территориальное трехстороннее соглашение), осуществление </w:t>
      </w:r>
      <w:proofErr w:type="gramStart"/>
      <w:r w:rsidRPr="00761097">
        <w:rPr>
          <w:szCs w:val="28"/>
        </w:rPr>
        <w:t>контроля за</w:t>
      </w:r>
      <w:proofErr w:type="gramEnd"/>
      <w:r w:rsidRPr="00761097">
        <w:rPr>
          <w:szCs w:val="28"/>
        </w:rPr>
        <w:t xml:space="preserve"> его выполнением;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2.2.2. разрешение разногласий, возникающих в процессе подготовки, заключения и реализации территориального трехстороннего соглашения, путем переговорного процесса;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 xml:space="preserve">2.2.3. проведение по инициативе одной из сторон предварительных трехсторонних консультаций, участие в разработке и (или) обсуждении </w:t>
      </w:r>
      <w:proofErr w:type="gramStart"/>
      <w:r w:rsidRPr="00761097">
        <w:rPr>
          <w:szCs w:val="28"/>
        </w:rPr>
        <w:t>проектов нормативных правовых актов органов местного самоуправления Александровского муниципального округа</w:t>
      </w:r>
      <w:proofErr w:type="gramEnd"/>
      <w:r w:rsidRPr="00761097">
        <w:rPr>
          <w:szCs w:val="28"/>
        </w:rPr>
        <w:t xml:space="preserve"> в сфере трудовых отношений, программ социально-экономического развития Александровского муниципального округа;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2.2.4. осуществление мер по предупреждению и урегулированию коллективных трудовых споров в пределах своих полномочий;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2.2.5. содействие коллективно-договорному регулированию социально-трудовых отношений на уровне Александровского муниципального округа;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2.2.6. изучение и распространение опыта работы, подготовка и участие в мероприятиях по вопросам социального партнерства;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2.2.7. рассмотрение направленных им проектов муниципальных правовых актов органов местного самоуправления Александровского муниципального округа в сфере труда, а также документов и материалов, необходимых для их обсуждения и принятия по ним решений, обязательных для рассмотрения органами местного самоуправления Александровского муниципального округа, принимающими указанные акты.</w:t>
      </w:r>
    </w:p>
    <w:p w:rsidR="00234C5A" w:rsidRPr="00761097" w:rsidRDefault="00234C5A" w:rsidP="00234C5A">
      <w:pPr>
        <w:pStyle w:val="ConsPlusNormal"/>
        <w:jc w:val="both"/>
        <w:rPr>
          <w:sz w:val="28"/>
          <w:szCs w:val="28"/>
        </w:rPr>
      </w:pPr>
    </w:p>
    <w:p w:rsidR="00234C5A" w:rsidRPr="00761097" w:rsidRDefault="00234C5A" w:rsidP="00234C5A">
      <w:pPr>
        <w:jc w:val="center"/>
        <w:rPr>
          <w:b/>
          <w:szCs w:val="28"/>
        </w:rPr>
      </w:pPr>
      <w:r w:rsidRPr="00761097">
        <w:rPr>
          <w:b/>
          <w:szCs w:val="28"/>
        </w:rPr>
        <w:t>3. Принципы и порядок формирования Комиссии</w:t>
      </w:r>
    </w:p>
    <w:p w:rsidR="00234C5A" w:rsidRDefault="00234C5A" w:rsidP="00234C5A">
      <w:pPr>
        <w:ind w:firstLine="709"/>
        <w:jc w:val="both"/>
        <w:rPr>
          <w:szCs w:val="28"/>
        </w:rPr>
      </w:pP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3.1. Комиссия формируется на основе принципов паритетности и полномочности представителей сторон; равноправия и ответственности сторон; соблюдения сторонами и их представителями трудового законодательства и иных нормативных правовых актов, содержащих нормы трудового права.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3.2. Состав Комиссии формируется по предложению сторон социального партнерства и утверждается решением Думы Александровского муниципального округа. Стороны имеют равное число представителей. Количественный состав стороны не может превышать пять человек.  Представители сторон являются членами Комиссии.</w:t>
      </w:r>
    </w:p>
    <w:p w:rsidR="00234C5A" w:rsidRPr="00761097" w:rsidRDefault="00234C5A" w:rsidP="00234C5A">
      <w:pPr>
        <w:jc w:val="center"/>
        <w:rPr>
          <w:szCs w:val="28"/>
        </w:rPr>
      </w:pPr>
    </w:p>
    <w:p w:rsidR="00234C5A" w:rsidRPr="00761097" w:rsidRDefault="00234C5A" w:rsidP="00234C5A">
      <w:pPr>
        <w:jc w:val="center"/>
        <w:rPr>
          <w:b/>
          <w:szCs w:val="28"/>
        </w:rPr>
      </w:pPr>
      <w:r w:rsidRPr="00761097">
        <w:rPr>
          <w:b/>
          <w:szCs w:val="28"/>
        </w:rPr>
        <w:t>4. Организация и порядок деятельности Комиссии</w:t>
      </w:r>
    </w:p>
    <w:p w:rsidR="00234C5A" w:rsidRDefault="00234C5A" w:rsidP="00234C5A">
      <w:pPr>
        <w:ind w:firstLine="709"/>
        <w:jc w:val="both"/>
        <w:rPr>
          <w:szCs w:val="28"/>
        </w:rPr>
      </w:pP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4.1. Комиссия осуществляет свою деятельность в соответствии с настоящим Положением, регламентом работы, на основании утвержденного плана работы и с учетом необходимости оперативного решения возникающих неотложных вопросов.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lastRenderedPageBreak/>
        <w:t>Регламент работы и план работы комиссии разрабатываются совместно сторонами социального партнерства и утверждаются на заседании комиссии.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4.2. Заседания Комиссии проводятся не реже одного раза в три месяца и правомочны при участии не менее половины членов от каждой из сторон.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4.3. По итогам заседания Комиссии оформляется решение по каждому рассмотренному вопросу. Решение Комиссии считается принятым, если за него проголосовало более половины присутствующих членов Комиссии.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4.4. По инициативе любой из сторон могут проводиться внеочередные заседания Комиссии с предварительным согласованием со сторонами предлагаемой повестки и предоставлением стороной-инициатором необходимых материалов, проектов решений в сроки, согласованные сторонами. Внеочередное заседание Комиссии созывается в течение 10 рабочих дней со дня поступления указанного предложения.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4.5. Методическая работа по подготовке заседаний, организационно-техническое обеспечение деятельности Комиссии осуществляется секретарем Комиссии.</w:t>
      </w:r>
    </w:p>
    <w:p w:rsidR="00234C5A" w:rsidRPr="00761097" w:rsidRDefault="00234C5A" w:rsidP="00234C5A">
      <w:pPr>
        <w:jc w:val="both"/>
        <w:rPr>
          <w:szCs w:val="28"/>
        </w:rPr>
      </w:pPr>
      <w:r w:rsidRPr="00761097">
        <w:rPr>
          <w:szCs w:val="28"/>
        </w:rPr>
        <w:tab/>
        <w:t xml:space="preserve"> </w:t>
      </w:r>
    </w:p>
    <w:p w:rsidR="00234C5A" w:rsidRPr="00761097" w:rsidRDefault="00234C5A" w:rsidP="00234C5A">
      <w:pPr>
        <w:jc w:val="center"/>
        <w:rPr>
          <w:b/>
          <w:szCs w:val="28"/>
        </w:rPr>
      </w:pPr>
      <w:r w:rsidRPr="00761097">
        <w:rPr>
          <w:b/>
          <w:szCs w:val="28"/>
        </w:rPr>
        <w:t>5. Координатор Комиссии</w:t>
      </w:r>
    </w:p>
    <w:p w:rsidR="00234C5A" w:rsidRDefault="00234C5A" w:rsidP="00234C5A">
      <w:pPr>
        <w:ind w:firstLine="709"/>
        <w:jc w:val="both"/>
        <w:rPr>
          <w:szCs w:val="28"/>
        </w:rPr>
      </w:pP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5.1. Кандидатура координатора Комиссии утверждается решением Думы Александровского муниципального округа с учетом предложений сторон. Координатор Комиссии не является ее членом.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5.2. Координатор Комиссии: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5.2.1. организует деятельность Комиссии, председательствует на ее заседаниях;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5.2.2. проводит работу по согласованию позиций сторон;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5.2.3. подписывает регламент работы, планы работы и решения Комиссии;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5.2.4. руководит секретарем Комиссии;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5.2.5. проводит в пределах своей компетенции в период между заседаниями Комиссии консультации с координаторами сторон по вопросам, требующим принятия оперативных решений;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5.2.6. информирует органы местного самоуправления Александровского муниципального округа о деятельности Комиссии;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5.2.7. информирует Комиссию о мерах, принимаемых органами местного самоуправления Александровского муниципального округа в области социально-трудовых отношений.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5.3. Координатор Комиссии не вмешивается в деятельность сторон и не принимает участия в голосовании.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5.4. На момент временного отсутствия координатора Комиссии организация деятельности и проведение заседаний Комиссии возлагаются по согласованию на одного из координаторов сторон.</w:t>
      </w:r>
    </w:p>
    <w:p w:rsidR="00234C5A" w:rsidRDefault="00234C5A" w:rsidP="00234C5A">
      <w:pPr>
        <w:pStyle w:val="ConsPlusNormal"/>
        <w:jc w:val="both"/>
        <w:rPr>
          <w:sz w:val="28"/>
          <w:szCs w:val="28"/>
        </w:rPr>
      </w:pPr>
    </w:p>
    <w:p w:rsidR="00234C5A" w:rsidRDefault="00234C5A" w:rsidP="00234C5A">
      <w:pPr>
        <w:pStyle w:val="ConsPlusNormal"/>
        <w:jc w:val="both"/>
        <w:rPr>
          <w:sz w:val="28"/>
          <w:szCs w:val="28"/>
        </w:rPr>
      </w:pPr>
    </w:p>
    <w:p w:rsidR="00234C5A" w:rsidRDefault="00234C5A" w:rsidP="00234C5A">
      <w:pPr>
        <w:pStyle w:val="ConsPlusNormal"/>
        <w:jc w:val="both"/>
        <w:rPr>
          <w:sz w:val="28"/>
          <w:szCs w:val="28"/>
        </w:rPr>
      </w:pPr>
    </w:p>
    <w:p w:rsidR="00234C5A" w:rsidRPr="00761097" w:rsidRDefault="00234C5A" w:rsidP="00234C5A">
      <w:pPr>
        <w:pStyle w:val="ConsPlusNormal"/>
        <w:jc w:val="both"/>
        <w:rPr>
          <w:sz w:val="28"/>
          <w:szCs w:val="28"/>
        </w:rPr>
      </w:pPr>
    </w:p>
    <w:p w:rsidR="00234C5A" w:rsidRPr="00761097" w:rsidRDefault="00234C5A" w:rsidP="00234C5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61097">
        <w:rPr>
          <w:rFonts w:ascii="Times New Roman" w:hAnsi="Times New Roman" w:cs="Times New Roman"/>
          <w:sz w:val="28"/>
          <w:szCs w:val="28"/>
        </w:rPr>
        <w:lastRenderedPageBreak/>
        <w:t>6. Координатор стороны</w:t>
      </w:r>
    </w:p>
    <w:p w:rsidR="00234C5A" w:rsidRDefault="00234C5A" w:rsidP="00234C5A">
      <w:pPr>
        <w:ind w:firstLine="709"/>
        <w:jc w:val="both"/>
        <w:rPr>
          <w:szCs w:val="28"/>
        </w:rPr>
      </w:pPr>
    </w:p>
    <w:p w:rsidR="00234C5A" w:rsidRPr="00761097" w:rsidRDefault="00234C5A" w:rsidP="00234C5A">
      <w:pPr>
        <w:ind w:firstLine="709"/>
        <w:jc w:val="both"/>
        <w:rPr>
          <w:szCs w:val="28"/>
        </w:rPr>
      </w:pPr>
      <w:r>
        <w:rPr>
          <w:szCs w:val="28"/>
        </w:rPr>
        <w:t xml:space="preserve">6.1. </w:t>
      </w:r>
      <w:r w:rsidRPr="00761097">
        <w:rPr>
          <w:szCs w:val="28"/>
        </w:rPr>
        <w:t>Деятельность каждой из сторон организует координатор стороны из числа членов Комиссии.</w:t>
      </w:r>
    </w:p>
    <w:p w:rsidR="00234C5A" w:rsidRPr="00761097" w:rsidRDefault="00234C5A" w:rsidP="00234C5A">
      <w:pPr>
        <w:ind w:firstLine="679"/>
        <w:jc w:val="both"/>
        <w:rPr>
          <w:szCs w:val="28"/>
        </w:rPr>
      </w:pPr>
      <w:r w:rsidRPr="00761097">
        <w:rPr>
          <w:szCs w:val="28"/>
        </w:rPr>
        <w:t xml:space="preserve">6.2. Координаторы сторон определяются каждой из сторон самостоятельно и назначаются протоколами (решениями) сторон.  </w:t>
      </w:r>
    </w:p>
    <w:p w:rsidR="00234C5A" w:rsidRPr="00761097" w:rsidRDefault="00234C5A" w:rsidP="00234C5A">
      <w:pPr>
        <w:ind w:firstLine="679"/>
        <w:jc w:val="both"/>
        <w:rPr>
          <w:szCs w:val="28"/>
        </w:rPr>
      </w:pPr>
      <w:r w:rsidRPr="00761097">
        <w:rPr>
          <w:szCs w:val="28"/>
        </w:rPr>
        <w:t>6.3. Координатор стороны:</w:t>
      </w:r>
    </w:p>
    <w:p w:rsidR="00234C5A" w:rsidRPr="00761097" w:rsidRDefault="00234C5A" w:rsidP="00234C5A">
      <w:pPr>
        <w:ind w:firstLine="679"/>
        <w:jc w:val="both"/>
        <w:rPr>
          <w:szCs w:val="28"/>
        </w:rPr>
      </w:pPr>
      <w:r w:rsidRPr="00761097">
        <w:rPr>
          <w:szCs w:val="28"/>
        </w:rPr>
        <w:t>6.3.1. вносит координатору Комиссии предложения по проектам планов работы Комиссии, повесткам ее заседаний, персональному составу представителей стороны в рабочих группах, информирует Комиссию об изменениях персонального состава стороны;</w:t>
      </w:r>
    </w:p>
    <w:p w:rsidR="00234C5A" w:rsidRPr="00761097" w:rsidRDefault="00234C5A" w:rsidP="00234C5A">
      <w:pPr>
        <w:ind w:firstLine="679"/>
        <w:jc w:val="both"/>
        <w:rPr>
          <w:szCs w:val="28"/>
        </w:rPr>
      </w:pPr>
      <w:r w:rsidRPr="00761097">
        <w:rPr>
          <w:szCs w:val="28"/>
        </w:rPr>
        <w:t>6.3.2. организует совещания представителей стороны в целях уточнения позиций по вопросам, внесенным на рассмотрение Комиссии;</w:t>
      </w:r>
    </w:p>
    <w:p w:rsidR="00234C5A" w:rsidRPr="00761097" w:rsidRDefault="00234C5A" w:rsidP="00234C5A">
      <w:pPr>
        <w:ind w:firstLine="679"/>
        <w:jc w:val="both"/>
        <w:rPr>
          <w:szCs w:val="28"/>
        </w:rPr>
      </w:pPr>
      <w:r w:rsidRPr="00761097">
        <w:rPr>
          <w:szCs w:val="28"/>
        </w:rPr>
        <w:t>6.3.3. организует подготовку материалов, согласование проектов решений по вопросам, рассматриваемым на заседаниях Комиссии;</w:t>
      </w:r>
    </w:p>
    <w:p w:rsidR="00234C5A" w:rsidRPr="00761097" w:rsidRDefault="00234C5A" w:rsidP="00234C5A">
      <w:pPr>
        <w:ind w:firstLine="679"/>
        <w:jc w:val="both"/>
        <w:rPr>
          <w:szCs w:val="28"/>
        </w:rPr>
      </w:pPr>
      <w:r w:rsidRPr="00761097">
        <w:rPr>
          <w:szCs w:val="28"/>
        </w:rPr>
        <w:t>6.3.4. организует разработку и выполнение планов мероприятий по реализации территориального трехстороннего соглашения.</w:t>
      </w:r>
    </w:p>
    <w:p w:rsidR="00234C5A" w:rsidRPr="00761097" w:rsidRDefault="00234C5A" w:rsidP="00234C5A">
      <w:pPr>
        <w:ind w:firstLine="679"/>
        <w:jc w:val="both"/>
        <w:rPr>
          <w:szCs w:val="28"/>
        </w:rPr>
      </w:pPr>
      <w:r w:rsidRPr="00761097">
        <w:rPr>
          <w:szCs w:val="28"/>
        </w:rPr>
        <w:t>6.4. Координатор стороны вправе:</w:t>
      </w:r>
    </w:p>
    <w:p w:rsidR="00234C5A" w:rsidRPr="00761097" w:rsidRDefault="00234C5A" w:rsidP="00234C5A">
      <w:pPr>
        <w:ind w:firstLine="679"/>
        <w:jc w:val="both"/>
        <w:rPr>
          <w:szCs w:val="28"/>
        </w:rPr>
      </w:pPr>
      <w:r w:rsidRPr="00761097">
        <w:rPr>
          <w:szCs w:val="28"/>
        </w:rPr>
        <w:t>6.4.1. вносить координатору Комиссии мотивированное предложение о проведении внеочередного заседания Комиссии, в этом случае координатор Комиссии созывает внеочередное заседание Комиссии в течение 10 рабочих дней со дня поступления указанного предложения;</w:t>
      </w:r>
    </w:p>
    <w:p w:rsidR="00234C5A" w:rsidRPr="00761097" w:rsidRDefault="00234C5A" w:rsidP="00234C5A">
      <w:pPr>
        <w:ind w:firstLine="679"/>
        <w:jc w:val="both"/>
        <w:rPr>
          <w:szCs w:val="28"/>
        </w:rPr>
      </w:pPr>
      <w:r w:rsidRPr="00761097">
        <w:rPr>
          <w:szCs w:val="28"/>
        </w:rPr>
        <w:t>6.4.2. приглашать по согласованию с координатором Комиссии для участия в работе заседания Комиссии представителей сторон социального партнерства, не являющихся членами Комиссии, а также экспертов и специалистов, представителей других организаций.</w:t>
      </w:r>
    </w:p>
    <w:p w:rsidR="00234C5A" w:rsidRPr="00761097" w:rsidRDefault="00234C5A" w:rsidP="00234C5A">
      <w:pPr>
        <w:jc w:val="both"/>
        <w:rPr>
          <w:szCs w:val="28"/>
        </w:rPr>
      </w:pPr>
    </w:p>
    <w:p w:rsidR="00234C5A" w:rsidRPr="00761097" w:rsidRDefault="00234C5A" w:rsidP="00234C5A">
      <w:pPr>
        <w:jc w:val="center"/>
        <w:rPr>
          <w:b/>
          <w:szCs w:val="28"/>
        </w:rPr>
      </w:pPr>
      <w:r w:rsidRPr="00761097">
        <w:rPr>
          <w:b/>
          <w:szCs w:val="28"/>
        </w:rPr>
        <w:t>7. Член Комиссии</w:t>
      </w:r>
    </w:p>
    <w:p w:rsidR="00234C5A" w:rsidRDefault="00234C5A" w:rsidP="00234C5A">
      <w:pPr>
        <w:ind w:firstLine="709"/>
        <w:jc w:val="both"/>
        <w:rPr>
          <w:szCs w:val="28"/>
        </w:rPr>
      </w:pP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7.1. Член Комиссии: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7.1.1. участвует с правом решающего голоса в заседаниях Комиссии и рабочих групп Комиссии;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7.1.2. участвует в подготовке проектов решений Комиссии;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7.1.3. содействует реализации решений Комиссии.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7.2. Член Комиссии имеет право: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7.2.1. вносить предложения для рассмотрения на заседаниях Комиссии и рабочих групп Комиссии;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7.2.2. знакомиться с соответствующими нормативными правовыми актами Российской Федерации, Пермского края и Александровского муниципального округа, информационными и справочными материалами;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7.2.3. присутствовать на заседаниях рабочих групп Комиссии.</w:t>
      </w:r>
    </w:p>
    <w:p w:rsidR="00234C5A" w:rsidRPr="00761097" w:rsidRDefault="00234C5A" w:rsidP="00234C5A">
      <w:pPr>
        <w:rPr>
          <w:szCs w:val="28"/>
        </w:rPr>
      </w:pPr>
    </w:p>
    <w:p w:rsidR="00234C5A" w:rsidRDefault="00234C5A" w:rsidP="00234C5A">
      <w:pPr>
        <w:jc w:val="center"/>
        <w:rPr>
          <w:b/>
          <w:szCs w:val="28"/>
        </w:rPr>
      </w:pPr>
    </w:p>
    <w:p w:rsidR="00234C5A" w:rsidRDefault="00234C5A" w:rsidP="00234C5A">
      <w:pPr>
        <w:jc w:val="center"/>
        <w:rPr>
          <w:b/>
          <w:szCs w:val="28"/>
        </w:rPr>
      </w:pPr>
    </w:p>
    <w:p w:rsidR="00234C5A" w:rsidRDefault="00234C5A" w:rsidP="00234C5A">
      <w:pPr>
        <w:jc w:val="center"/>
        <w:rPr>
          <w:b/>
          <w:szCs w:val="28"/>
        </w:rPr>
      </w:pPr>
    </w:p>
    <w:p w:rsidR="00234C5A" w:rsidRPr="00761097" w:rsidRDefault="00234C5A" w:rsidP="00234C5A">
      <w:pPr>
        <w:jc w:val="center"/>
        <w:rPr>
          <w:b/>
          <w:szCs w:val="28"/>
        </w:rPr>
      </w:pPr>
      <w:r w:rsidRPr="00761097">
        <w:rPr>
          <w:b/>
          <w:szCs w:val="28"/>
        </w:rPr>
        <w:lastRenderedPageBreak/>
        <w:t>8. Секретарь Комиссии</w:t>
      </w:r>
    </w:p>
    <w:p w:rsidR="00234C5A" w:rsidRDefault="00234C5A" w:rsidP="00234C5A">
      <w:pPr>
        <w:ind w:firstLine="709"/>
        <w:jc w:val="both"/>
        <w:rPr>
          <w:szCs w:val="28"/>
        </w:rPr>
      </w:pP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8.1. Для организации работы назначается секретарь Комиссии.    Секретарь избирается из числа членов комиссии от стороны органов местного самоуправления Александровского муниципального района и назначается протоколом (решением) указанной стороны.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8.2. Секретарь Комиссии обеспечивает: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8.2.1. подготовку заседаний Комисс</w:t>
      </w:r>
      <w:proofErr w:type="gramStart"/>
      <w:r w:rsidRPr="00761097">
        <w:rPr>
          <w:szCs w:val="28"/>
        </w:rPr>
        <w:t>ии и ее</w:t>
      </w:r>
      <w:proofErr w:type="gramEnd"/>
      <w:r w:rsidRPr="00761097">
        <w:rPr>
          <w:szCs w:val="28"/>
        </w:rPr>
        <w:t xml:space="preserve"> рабочих групп;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8.2.2. деятельность рабочих групп Комиссии, привлекая экспертов и специалистов в соответствии с регламентом Комиссии;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8.2.3. взаимодействие Комиссии с органами местного самоуправления Александровского муниципального округа, представителями профессиональных союзов, работодателей, трехсторонней комиссией по регулированию социально-трудовых отношений в Пермском крае в ходе коллективных переговоров и подготовки территориального трехстороннего соглашения, а также при подготовке и проведении совещаний, семинаров по вопросам социально-трудовых отношений и социального партнерства;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8.2.4. проведение в период между заседаниями Комиссии консультаций координатора Комиссии с координаторами сторон по вопросам, требующим принятия оперативных решений;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8.2.5. работу Комиссии по подготовке и заключению территориального трехстороннего соглашения.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8.3. Секретарь Комиссии на основании поручений Комиссии имеет право: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8.3.1. запрашивать в установленном порядке от органов местного самоуправления муниципального образования, предприятий, учреждений, организаций независимо от форм собственности, общественных объединений Александровского муниципального округа статистические и оперативные данные, справочные материалы по вопросам, относящимся к компетенции Комиссии;</w:t>
      </w:r>
    </w:p>
    <w:p w:rsidR="00234C5A" w:rsidRPr="00761097" w:rsidRDefault="00234C5A" w:rsidP="00234C5A">
      <w:pPr>
        <w:ind w:firstLine="709"/>
        <w:jc w:val="both"/>
        <w:rPr>
          <w:szCs w:val="28"/>
        </w:rPr>
      </w:pPr>
      <w:r w:rsidRPr="00761097">
        <w:rPr>
          <w:szCs w:val="28"/>
        </w:rPr>
        <w:t>8.3.2. приглашать для участия в работе Комиссии представителей профессиональных союзов, работодателей, органов местного самоуправления Александровского муниципального округа, исполнительных органов государственной власти Пермского края, территориальных органов исполнительных органов государственной власти Российской Федерации в Пермском крае, экспертных и других организаций.</w:t>
      </w:r>
    </w:p>
    <w:p w:rsidR="00234C5A" w:rsidRPr="00761097" w:rsidRDefault="00234C5A" w:rsidP="00234C5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34C5A" w:rsidRPr="00761097" w:rsidRDefault="00234C5A" w:rsidP="00234C5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61097">
        <w:rPr>
          <w:rFonts w:ascii="Times New Roman" w:hAnsi="Times New Roman" w:cs="Times New Roman"/>
          <w:sz w:val="28"/>
          <w:szCs w:val="28"/>
        </w:rPr>
        <w:t>9. Порядок изменения (дополнения) Положения и состава,</w:t>
      </w:r>
    </w:p>
    <w:p w:rsidR="00234C5A" w:rsidRPr="00761097" w:rsidRDefault="00234C5A" w:rsidP="00234C5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61097">
        <w:rPr>
          <w:rFonts w:ascii="Times New Roman" w:hAnsi="Times New Roman" w:cs="Times New Roman"/>
          <w:sz w:val="28"/>
          <w:szCs w:val="28"/>
        </w:rPr>
        <w:t>упразднения Комиссии</w:t>
      </w:r>
    </w:p>
    <w:p w:rsidR="00234C5A" w:rsidRDefault="00234C5A" w:rsidP="00234C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4C5A" w:rsidRPr="00761097" w:rsidRDefault="00234C5A" w:rsidP="00234C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1097">
        <w:rPr>
          <w:rFonts w:ascii="Times New Roman" w:hAnsi="Times New Roman" w:cs="Times New Roman"/>
          <w:sz w:val="28"/>
          <w:szCs w:val="28"/>
        </w:rPr>
        <w:t>9.1. По предложению сторон социального партнерства в Положение и состав Комиссии могут вноситься изменения и дополнения, утверждаемые решением Думы Александровского муниципального округа.</w:t>
      </w:r>
    </w:p>
    <w:p w:rsidR="00234C5A" w:rsidRPr="00761097" w:rsidRDefault="00234C5A" w:rsidP="00234C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1097">
        <w:rPr>
          <w:rFonts w:ascii="Times New Roman" w:hAnsi="Times New Roman" w:cs="Times New Roman"/>
          <w:sz w:val="28"/>
          <w:szCs w:val="28"/>
        </w:rPr>
        <w:t>9.2. Решение об упразднении Комиссии принимается Думой Александровского муниципального округа.</w:t>
      </w:r>
    </w:p>
    <w:p w:rsidR="00234C5A" w:rsidRPr="00761097" w:rsidRDefault="00234C5A" w:rsidP="00234C5A">
      <w:pPr>
        <w:tabs>
          <w:tab w:val="left" w:pos="6900"/>
        </w:tabs>
        <w:jc w:val="both"/>
        <w:rPr>
          <w:szCs w:val="28"/>
        </w:rPr>
      </w:pPr>
      <w:r>
        <w:rPr>
          <w:szCs w:val="28"/>
        </w:rPr>
        <w:tab/>
      </w:r>
    </w:p>
    <w:p w:rsidR="00234C5A" w:rsidRDefault="00234C5A" w:rsidP="00224C1A">
      <w:pPr>
        <w:rPr>
          <w:bCs/>
        </w:rPr>
      </w:pPr>
      <w:bookmarkStart w:id="1" w:name="_GoBack"/>
      <w:bookmarkEnd w:id="1"/>
    </w:p>
    <w:sectPr w:rsidR="00234C5A" w:rsidSect="00224C1A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8D5" w:rsidRDefault="009B38D5">
      <w:r>
        <w:separator/>
      </w:r>
    </w:p>
  </w:endnote>
  <w:endnote w:type="continuationSeparator" w:id="0">
    <w:p w:rsidR="009B38D5" w:rsidRDefault="009B3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8D5" w:rsidRDefault="009B38D5">
      <w:r>
        <w:separator/>
      </w:r>
    </w:p>
  </w:footnote>
  <w:footnote w:type="continuationSeparator" w:id="0">
    <w:p w:rsidR="009B38D5" w:rsidRDefault="009B38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234C5A">
      <w:rPr>
        <w:rStyle w:val="ac"/>
        <w:noProof/>
      </w:rPr>
      <w:t>7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27C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24C1A"/>
    <w:rsid w:val="00234C5A"/>
    <w:rsid w:val="00272A91"/>
    <w:rsid w:val="0028108D"/>
    <w:rsid w:val="0028527C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B38D5"/>
    <w:rsid w:val="009D34A4"/>
    <w:rsid w:val="009E48FD"/>
    <w:rsid w:val="00A11AAF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basedOn w:val="a0"/>
    <w:rsid w:val="00224C1A"/>
    <w:rPr>
      <w:color w:val="0563C1" w:themeColor="hyperlink"/>
      <w:u w:val="single"/>
    </w:rPr>
  </w:style>
  <w:style w:type="paragraph" w:customStyle="1" w:styleId="ConsPlusNormal">
    <w:name w:val="ConsPlusNormal"/>
    <w:rsid w:val="00234C5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234C5A"/>
    <w:pPr>
      <w:suppressAutoHyphens/>
      <w:autoSpaceDE w:val="0"/>
    </w:pPr>
    <w:rPr>
      <w:rFonts w:ascii="Arial" w:eastAsia="Arial" w:hAnsi="Arial" w:cs="Arial"/>
      <w:b/>
      <w:bCs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basedOn w:val="a0"/>
    <w:rsid w:val="00224C1A"/>
    <w:rPr>
      <w:color w:val="0563C1" w:themeColor="hyperlink"/>
      <w:u w:val="single"/>
    </w:rPr>
  </w:style>
  <w:style w:type="paragraph" w:customStyle="1" w:styleId="ConsPlusNormal">
    <w:name w:val="ConsPlusNormal"/>
    <w:rsid w:val="00234C5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234C5A"/>
    <w:pPr>
      <w:suppressAutoHyphens/>
      <w:autoSpaceDE w:val="0"/>
    </w:pPr>
    <w:rPr>
      <w:rFonts w:ascii="Arial" w:eastAsia="Arial" w:hAnsi="Arial" w:cs="Arial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2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/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0</TotalTime>
  <Pages>1</Pages>
  <Words>1882</Words>
  <Characters>10730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4</cp:revision>
  <cp:lastPrinted>2019-12-13T10:58:00Z</cp:lastPrinted>
  <dcterms:created xsi:type="dcterms:W3CDTF">2020-04-23T07:30:00Z</dcterms:created>
  <dcterms:modified xsi:type="dcterms:W3CDTF">2020-04-24T05:54:00Z</dcterms:modified>
</cp:coreProperties>
</file>