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D90C1F" w:rsidRPr="00D95D7E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D95D7E">
        <w:rPr>
          <w:i/>
        </w:rPr>
        <w:t>Внесен</w:t>
      </w:r>
      <w:r w:rsidR="00D90C1F" w:rsidRPr="00D95D7E">
        <w:rPr>
          <w:i/>
        </w:rPr>
        <w:t xml:space="preserve"> </w:t>
      </w:r>
    </w:p>
    <w:p w:rsidR="00395999" w:rsidRPr="00D95D7E" w:rsidRDefault="00D90C1F" w:rsidP="00FC1686">
      <w:pPr>
        <w:jc w:val="right"/>
        <w:rPr>
          <w:i/>
        </w:rPr>
      </w:pPr>
      <w:r w:rsidRPr="00D95D7E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8763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D90C1F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D90C1F" w:rsidRPr="00D90C1F">
                              <w:t xml:space="preserve"> </w:t>
                            </w:r>
                            <w:r w:rsidR="00D90C1F" w:rsidRPr="00D90C1F">
                              <w:rPr>
                                <w:b/>
                                <w:szCs w:val="28"/>
                              </w:rPr>
                              <w:t>принятии Положения о территориальной</w:t>
                            </w:r>
                            <w:r w:rsidR="00D90C1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90C1F" w:rsidRPr="00D90C1F">
                              <w:rPr>
                                <w:b/>
                                <w:szCs w:val="28"/>
                              </w:rPr>
                              <w:t>трехсторонней комиссии по регулированию</w:t>
                            </w:r>
                            <w:r w:rsidR="00D90C1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90C1F" w:rsidRPr="00D90C1F">
                              <w:rPr>
                                <w:b/>
                                <w:szCs w:val="28"/>
                              </w:rPr>
                              <w:t>социально-трудовых отношений в</w:t>
                            </w:r>
                            <w:r w:rsidR="00D90C1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90C1F" w:rsidRPr="00D90C1F">
                              <w:rPr>
                                <w:b/>
                                <w:szCs w:val="28"/>
                              </w:rPr>
                              <w:t>Александровском муниципальном округе</w:t>
                            </w:r>
                            <w:r w:rsidR="00D90C1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90C1F" w:rsidRPr="00D90C1F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6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" stroked="f">
                <v:textbox>
                  <w:txbxContent>
                    <w:p w:rsidR="00395999" w:rsidRPr="009832A6" w:rsidRDefault="00395999" w:rsidP="00D90C1F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D90C1F" w:rsidRPr="00D90C1F">
                        <w:t xml:space="preserve"> </w:t>
                      </w:r>
                      <w:r w:rsidR="00D90C1F" w:rsidRPr="00D90C1F">
                        <w:rPr>
                          <w:b/>
                          <w:szCs w:val="28"/>
                        </w:rPr>
                        <w:t>принятии Положения о территориальной</w:t>
                      </w:r>
                      <w:r w:rsidR="00D90C1F">
                        <w:rPr>
                          <w:b/>
                          <w:szCs w:val="28"/>
                        </w:rPr>
                        <w:t xml:space="preserve"> </w:t>
                      </w:r>
                      <w:r w:rsidR="00D90C1F" w:rsidRPr="00D90C1F">
                        <w:rPr>
                          <w:b/>
                          <w:szCs w:val="28"/>
                        </w:rPr>
                        <w:t>трехсторонней комиссии по регулированию</w:t>
                      </w:r>
                      <w:r w:rsidR="00D90C1F">
                        <w:rPr>
                          <w:b/>
                          <w:szCs w:val="28"/>
                        </w:rPr>
                        <w:t xml:space="preserve"> </w:t>
                      </w:r>
                      <w:r w:rsidR="00D90C1F" w:rsidRPr="00D90C1F">
                        <w:rPr>
                          <w:b/>
                          <w:szCs w:val="28"/>
                        </w:rPr>
                        <w:t>социально-трудовых отношений в</w:t>
                      </w:r>
                      <w:r w:rsidR="00D90C1F">
                        <w:rPr>
                          <w:b/>
                          <w:szCs w:val="28"/>
                        </w:rPr>
                        <w:t xml:space="preserve"> </w:t>
                      </w:r>
                      <w:r w:rsidR="00D90C1F" w:rsidRPr="00D90C1F">
                        <w:rPr>
                          <w:b/>
                          <w:szCs w:val="28"/>
                        </w:rPr>
                        <w:t>Александровском муниципальном округе</w:t>
                      </w:r>
                      <w:r w:rsidR="00D90C1F">
                        <w:rPr>
                          <w:b/>
                          <w:szCs w:val="28"/>
                        </w:rPr>
                        <w:t xml:space="preserve"> </w:t>
                      </w:r>
                      <w:r w:rsidR="00D90C1F" w:rsidRPr="00D90C1F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D90C1F" w:rsidRDefault="00395999" w:rsidP="00395999">
      <w:pPr>
        <w:spacing w:before="100" w:beforeAutospacing="1" w:after="100" w:afterAutospacing="1"/>
        <w:ind w:firstLine="720"/>
        <w:jc w:val="both"/>
        <w:rPr>
          <w:sz w:val="10"/>
          <w:szCs w:val="32"/>
        </w:rPr>
      </w:pPr>
    </w:p>
    <w:p w:rsidR="00395999" w:rsidRPr="00D90C1F" w:rsidRDefault="00D90C1F" w:rsidP="00395999">
      <w:pPr>
        <w:autoSpaceDE w:val="0"/>
        <w:autoSpaceDN w:val="0"/>
        <w:adjustRightInd w:val="0"/>
        <w:ind w:firstLine="708"/>
        <w:jc w:val="both"/>
      </w:pPr>
      <w:r w:rsidRPr="00D90C1F">
        <w:t xml:space="preserve">В соответствии с Конституцией Российской Федерации, Трудовым кодексом Российской Федерации, Федеральным законом от 06.10.2003 г. № 131-ФЗ </w:t>
      </w:r>
      <w:r w:rsidRPr="00D90C1F">
        <w:rPr>
          <w:rFonts w:eastAsia="Arial"/>
        </w:rPr>
        <w:t>«</w:t>
      </w:r>
      <w:r w:rsidRPr="00D90C1F">
        <w:t>Об общих принципах организации местного самоуправления в Российской Федерации</w:t>
      </w:r>
      <w:r w:rsidRPr="00D90C1F">
        <w:rPr>
          <w:rFonts w:eastAsia="Arial"/>
        </w:rPr>
        <w:t>»</w:t>
      </w:r>
      <w:r w:rsidRPr="00D90C1F">
        <w:t xml:space="preserve">, Законом Пермской области от 11.10.2004 г. № 1622-329 </w:t>
      </w:r>
      <w:r w:rsidRPr="00D90C1F">
        <w:rPr>
          <w:rFonts w:eastAsia="Arial"/>
        </w:rPr>
        <w:t>«</w:t>
      </w:r>
      <w:r w:rsidRPr="00D90C1F">
        <w:t>О социальном партнерстве в Пермском крае</w:t>
      </w:r>
      <w:r w:rsidRPr="00D90C1F">
        <w:rPr>
          <w:rFonts w:eastAsia="Arial"/>
        </w:rPr>
        <w:t>»</w:t>
      </w:r>
      <w:r w:rsidRPr="00D90C1F">
        <w:t xml:space="preserve">, решением  Думы Александровского муниципального округа от 26.11.2019 г. № 23 </w:t>
      </w:r>
      <w:r w:rsidRPr="00D90C1F">
        <w:rPr>
          <w:rFonts w:eastAsia="Arial"/>
        </w:rPr>
        <w:t>«</w:t>
      </w:r>
      <w:r w:rsidRPr="00D90C1F">
        <w:t>О принятии Устава Александровского муниципального округа Пермского края</w:t>
      </w:r>
      <w:r w:rsidRPr="00D90C1F">
        <w:rPr>
          <w:rFonts w:eastAsia="Arial"/>
        </w:rPr>
        <w:t>»</w:t>
      </w:r>
      <w:r w:rsidR="00395999" w:rsidRPr="00D90C1F">
        <w:t>, Дума Александровского муниципального округа</w:t>
      </w:r>
    </w:p>
    <w:p w:rsidR="00395999" w:rsidRPr="00D90C1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D90C1F">
        <w:rPr>
          <w:b/>
          <w:caps/>
        </w:rPr>
        <w:t>решает:</w:t>
      </w:r>
    </w:p>
    <w:p w:rsidR="00D90C1F" w:rsidRPr="00D90C1F" w:rsidRDefault="00D90C1F" w:rsidP="00D90C1F">
      <w:pPr>
        <w:tabs>
          <w:tab w:val="left" w:pos="851"/>
        </w:tabs>
        <w:suppressAutoHyphens/>
        <w:ind w:firstLine="709"/>
        <w:jc w:val="both"/>
      </w:pPr>
      <w:r>
        <w:t xml:space="preserve">1. </w:t>
      </w:r>
      <w:r w:rsidRPr="00D90C1F">
        <w:t>Принять Положение о территориальной трехсторонней комиссии по регулированию социально-трудовых отношений в Александровском муниципальном округе Пермского края согласно Приложению к настоящему решению.</w:t>
      </w:r>
    </w:p>
    <w:p w:rsidR="00D90C1F" w:rsidRPr="00D90C1F" w:rsidRDefault="00D90C1F" w:rsidP="00D90C1F">
      <w:pPr>
        <w:tabs>
          <w:tab w:val="left" w:pos="567"/>
        </w:tabs>
        <w:suppressAutoHyphens/>
        <w:autoSpaceDE w:val="0"/>
        <w:ind w:firstLine="690"/>
        <w:jc w:val="both"/>
      </w:pPr>
      <w:r>
        <w:t xml:space="preserve">2. </w:t>
      </w:r>
      <w:r w:rsidRPr="00D90C1F">
        <w:t>Признать утратившим силу решение Земского Собрания Александровского муниципального района от 30.05.2013 № 512 «Об утверждении Положения о территориальной трехсторонней комиссии по регулированию социально-трудовых отношений в Александровском муниципальном районе Пермского края».</w:t>
      </w:r>
    </w:p>
    <w:p w:rsidR="00D90C1F" w:rsidRPr="00D90C1F" w:rsidRDefault="00D90C1F" w:rsidP="00D90C1F">
      <w:pPr>
        <w:suppressAutoHyphens/>
        <w:ind w:firstLine="708"/>
        <w:jc w:val="both"/>
      </w:pPr>
      <w:r>
        <w:t xml:space="preserve">3. </w:t>
      </w:r>
      <w:r w:rsidRPr="00D90C1F">
        <w:t xml:space="preserve">Настоящее решение опубликовать в газете «Боевой путь» и разместить на сайте </w:t>
      </w:r>
      <w:hyperlink r:id="rId6" w:history="1">
        <w:r w:rsidRPr="00D90C1F">
          <w:rPr>
            <w:rStyle w:val="a3"/>
          </w:rPr>
          <w:t>www.aleksraion.ru</w:t>
        </w:r>
      </w:hyperlink>
      <w:r w:rsidRPr="00D90C1F">
        <w:t>.</w:t>
      </w:r>
    </w:p>
    <w:p w:rsidR="00395999" w:rsidRPr="00D90C1F" w:rsidRDefault="00D90C1F" w:rsidP="00D90C1F">
      <w:pPr>
        <w:ind w:firstLine="720"/>
        <w:jc w:val="both"/>
      </w:pPr>
      <w:r w:rsidRPr="00D90C1F">
        <w:t>4. Настоящее решение вступает в силу со дня его официального опубликования.</w:t>
      </w: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</w:t>
      </w:r>
      <w:r w:rsidR="00D90C1F">
        <w:rPr>
          <w:szCs w:val="28"/>
        </w:rPr>
        <w:t xml:space="preserve">            </w:t>
      </w:r>
      <w:r>
        <w:rPr>
          <w:szCs w:val="28"/>
        </w:rPr>
        <w:t xml:space="preserve">         М.А. Зимина</w:t>
      </w:r>
    </w:p>
    <w:p w:rsidR="008F2E0E" w:rsidRPr="00D90C1F" w:rsidRDefault="008F2E0E" w:rsidP="008F2E0E">
      <w:pPr>
        <w:jc w:val="both"/>
        <w:rPr>
          <w:sz w:val="20"/>
          <w:szCs w:val="28"/>
        </w:rPr>
      </w:pPr>
    </w:p>
    <w:p w:rsidR="008F2E0E" w:rsidRDefault="008F2E0E" w:rsidP="00D95D7E">
      <w:pPr>
        <w:ind w:right="-144"/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B730F9" w:rsidRDefault="008F2E0E" w:rsidP="002A2E7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     </w:t>
      </w:r>
      <w:r w:rsidR="00D90C1F">
        <w:rPr>
          <w:szCs w:val="28"/>
        </w:rPr>
        <w:t xml:space="preserve">             </w:t>
      </w:r>
      <w:r>
        <w:rPr>
          <w:szCs w:val="28"/>
        </w:rPr>
        <w:t xml:space="preserve">           С.В. Богатырева</w:t>
      </w:r>
    </w:p>
    <w:p w:rsidR="00D95D7E" w:rsidRPr="00461300" w:rsidRDefault="00D95D7E" w:rsidP="00D95D7E">
      <w:pPr>
        <w:autoSpaceDE w:val="0"/>
        <w:ind w:left="5387"/>
      </w:pPr>
      <w:r w:rsidRPr="00461300">
        <w:lastRenderedPageBreak/>
        <w:t xml:space="preserve">Приложение </w:t>
      </w:r>
    </w:p>
    <w:p w:rsidR="00D95D7E" w:rsidRPr="00461300" w:rsidRDefault="00D95D7E" w:rsidP="00D95D7E">
      <w:pPr>
        <w:autoSpaceDE w:val="0"/>
        <w:ind w:left="5387"/>
        <w:rPr>
          <w:bCs/>
        </w:rPr>
      </w:pPr>
      <w:r w:rsidRPr="00461300">
        <w:rPr>
          <w:bCs/>
        </w:rPr>
        <w:t xml:space="preserve">к решению Думы </w:t>
      </w:r>
    </w:p>
    <w:p w:rsidR="00D95D7E" w:rsidRPr="00461300" w:rsidRDefault="00D95D7E" w:rsidP="00D95D7E">
      <w:pPr>
        <w:autoSpaceDE w:val="0"/>
        <w:ind w:left="5387"/>
        <w:rPr>
          <w:bCs/>
        </w:rPr>
      </w:pPr>
      <w:r w:rsidRPr="00461300">
        <w:rPr>
          <w:bCs/>
        </w:rPr>
        <w:t>Александровского муниципального округа</w:t>
      </w:r>
    </w:p>
    <w:p w:rsidR="00D95D7E" w:rsidRPr="00461300" w:rsidRDefault="00D95D7E" w:rsidP="00D95D7E">
      <w:pPr>
        <w:autoSpaceDE w:val="0"/>
        <w:ind w:left="5387"/>
        <w:rPr>
          <w:bCs/>
        </w:rPr>
      </w:pPr>
      <w:r w:rsidRPr="00461300">
        <w:rPr>
          <w:bCs/>
        </w:rPr>
        <w:t xml:space="preserve">от </w:t>
      </w:r>
      <w:r>
        <w:rPr>
          <w:bCs/>
        </w:rPr>
        <w:t>_____________</w:t>
      </w:r>
      <w:r w:rsidRPr="00461300">
        <w:rPr>
          <w:bCs/>
        </w:rPr>
        <w:t xml:space="preserve"> № </w:t>
      </w:r>
      <w:r>
        <w:rPr>
          <w:bCs/>
        </w:rPr>
        <w:t>____</w:t>
      </w:r>
    </w:p>
    <w:p w:rsidR="00D95D7E" w:rsidRPr="00461300" w:rsidRDefault="00D95D7E" w:rsidP="00D95D7E">
      <w:pPr>
        <w:autoSpaceDE w:val="0"/>
        <w:jc w:val="right"/>
        <w:rPr>
          <w:bCs/>
        </w:rPr>
      </w:pP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bookmarkStart w:id="0" w:name="Par39"/>
      <w:bookmarkEnd w:id="0"/>
      <w:r w:rsidRPr="00461300">
        <w:rPr>
          <w:rFonts w:ascii="Times New Roman" w:hAnsi="Times New Roman" w:cs="Times New Roman"/>
          <w:sz w:val="25"/>
          <w:szCs w:val="25"/>
        </w:rPr>
        <w:t>ПОЛОЖЕНИЕ</w:t>
      </w: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 xml:space="preserve">О ТЕРРИТОРИАЛЬНОЙ ТРЕХСТОРОННЕЙ КОМИССИИ ПО РЕГУЛИРОВАНИЮ </w:t>
      </w:r>
      <w:proofErr w:type="gramStart"/>
      <w:r w:rsidRPr="00461300">
        <w:rPr>
          <w:rFonts w:ascii="Times New Roman" w:hAnsi="Times New Roman" w:cs="Times New Roman"/>
          <w:sz w:val="25"/>
          <w:szCs w:val="25"/>
        </w:rPr>
        <w:t>СОЦИАЛЬНО-ТРУДОВЫХ</w:t>
      </w:r>
      <w:proofErr w:type="gramEnd"/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ОТНОШЕНИЙ В АЛЕКСАНДРОВСКОМ МУНИЦИПАЛЬНОМ ОКРУГЕ</w:t>
      </w: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ПЕРМСКОГО КРАЯ</w:t>
      </w:r>
    </w:p>
    <w:p w:rsidR="00D95D7E" w:rsidRPr="00461300" w:rsidRDefault="00D95D7E" w:rsidP="00D95D7E">
      <w:pPr>
        <w:rPr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1. Общие положения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1.1. Территориальная трехсторонняя комиссия по регулированию социально-трудовых отношений в Александровском муниципальном округе Пермского края (далее – Комиссия) является постоянно действующим органом системы социального партнерства в Александровском муниципальном округе Пермского края (далее - Александровский муниципальный округ).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1.2. Комиссия состоит из представителей профессиональных союзов, работодателей, осуществляющих свою деятельность на территории Александровского муниципального округа, органов местного самоуправления Александровского муниципального округа, которые образуют соответствующие стороны Комиссии (далее — стороны).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1.3. </w:t>
      </w:r>
      <w:proofErr w:type="gramStart"/>
      <w:r w:rsidRPr="00461300">
        <w:rPr>
          <w:sz w:val="25"/>
          <w:szCs w:val="25"/>
        </w:rPr>
        <w:t>Комиссия в своей деятельности руководствуется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Устав</w:t>
      </w:r>
      <w:r>
        <w:rPr>
          <w:sz w:val="25"/>
          <w:szCs w:val="25"/>
        </w:rPr>
        <w:t>ом</w:t>
      </w:r>
      <w:r w:rsidRPr="00461300">
        <w:rPr>
          <w:sz w:val="25"/>
          <w:szCs w:val="25"/>
        </w:rPr>
        <w:t xml:space="preserve"> Александровского муниципального округа Пермского края, иными нормативными правовыми актами Российской Федерации, Пермского края и Александровского муниципального округа, настоящим Положением</w:t>
      </w:r>
      <w:proofErr w:type="gramEnd"/>
      <w:r w:rsidRPr="00461300">
        <w:rPr>
          <w:sz w:val="25"/>
          <w:szCs w:val="25"/>
        </w:rPr>
        <w:t>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1.4. До формирования органов местного самоуправления Александровского муниципального округа Пермского края их функции, установленные настоящим Положением, выполняют органы местного самоуправления Александровского муниципального района Пермского края.</w:t>
      </w:r>
    </w:p>
    <w:p w:rsidR="00D95D7E" w:rsidRPr="00461300" w:rsidRDefault="00D95D7E" w:rsidP="00D95D7E">
      <w:pPr>
        <w:jc w:val="both"/>
        <w:rPr>
          <w:b/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2. Цель и задачи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2.1. Целью работы Комиссии является достижение равноправия интересов сторон и участников социального партнерства в Александровском муниципальном округе.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 Задачами Комиссии являются: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2.2.1. ведение коллективных переговоров, подготовка проекта и заключение территориального соглашения между органами местного самоуправления Александровского муниципального округа, профессиональными союзами и работодателями Александровского муниципального округа (далее — территориальное трехстороннее соглашение), осуществление </w:t>
      </w:r>
      <w:proofErr w:type="gramStart"/>
      <w:r w:rsidRPr="00461300">
        <w:rPr>
          <w:sz w:val="25"/>
          <w:szCs w:val="25"/>
        </w:rPr>
        <w:t>контроля за</w:t>
      </w:r>
      <w:proofErr w:type="gramEnd"/>
      <w:r w:rsidRPr="00461300">
        <w:rPr>
          <w:sz w:val="25"/>
          <w:szCs w:val="25"/>
        </w:rPr>
        <w:t xml:space="preserve"> его выполнением;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2.2.2. разрешение разногласий, возникающих в процессе подготовки, заключения и реализации территориального трехстороннего соглашения, путем переговорного процесса;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2.2.3. проведение по инициативе одной из сторон предварительных трехсторонних консультаций, участие в разработке и (или) обсуждении </w:t>
      </w:r>
      <w:proofErr w:type="gramStart"/>
      <w:r w:rsidRPr="00461300">
        <w:rPr>
          <w:sz w:val="25"/>
          <w:szCs w:val="25"/>
        </w:rPr>
        <w:t>проектов нормативных правовых актов органов местного самоуправления Александровского муниципального округа</w:t>
      </w:r>
      <w:proofErr w:type="gramEnd"/>
      <w:r w:rsidRPr="00461300">
        <w:rPr>
          <w:sz w:val="25"/>
          <w:szCs w:val="25"/>
        </w:rPr>
        <w:t xml:space="preserve"> в сфере трудовых отношений, программ социально-экономического развития Александровского муниципального округа;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>2.2.4. осуществление мер по предупреждению и урегулированию коллективных трудовых споров в пределах своих полномочий;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2.2.5. содействие коллективно-договорному регулированию социально-трудовых отношений на уровне Александровского муниципального округа;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2.2.6. изучение и распространение опыта работы, подготовка и участие в мероприятиях по вопросам социального партнерства;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2.2.7. рассмотрение направленных им проектов муниципальных правовых актов органов местного самоуправления Александровского муниципального округа в сфере труда, а также документов и материалов, необходимых для их обсуждения и принятия по ним решений, обязательных для рассмотрения органами местного самоуправления Александровского муниципального округа, принимающими указанные акты.</w:t>
      </w:r>
    </w:p>
    <w:p w:rsidR="00D95D7E" w:rsidRPr="00461300" w:rsidRDefault="00D95D7E" w:rsidP="00D95D7E">
      <w:pPr>
        <w:pStyle w:val="ConsPlusNormal"/>
        <w:jc w:val="both"/>
        <w:rPr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3. Принципы и порядок формирования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3.1. Комиссия формируется на основе принципов паритетности и полномочности представителей сторон; равноправия и ответственности сторон; соблюдения сторонами и их представителями трудового законодательства и иных нормативных правовых актов, содержащих нормы трудового права.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3.2. Состав Комиссии формируется по предложению сторон социального партнерства и утверждается решением Думы Александровского муниципального округа. Стороны имеют равное число представителей. Количественный состав стороны не может превышать пять человек.  Представители сторон являются членами Комиссии.</w:t>
      </w:r>
    </w:p>
    <w:p w:rsidR="00D95D7E" w:rsidRPr="00461300" w:rsidRDefault="00D95D7E" w:rsidP="00D95D7E">
      <w:pPr>
        <w:jc w:val="center"/>
        <w:rPr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4. Организация и порядок деятельности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4.1. Комиссия осуществляет свою деятельность в соответствии с настоящим Положением, регламентом работы, на основании утвержденного плана работы и с учетом необходимости оперативного решения возникающих неотложных вопросов.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Регламент работы и план работы комиссии разрабатываются совместно сторонами социального партнерства и утверждаются на заседании комиссии.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4.2. Заседания Комиссии проводятся не реже одного раза в три месяца и правомочны при участии не менее половины членов от каждой из сторон.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4.3. По итогам заседания Комиссии оформляется решение по каждому рассмотренному вопросу. Решение Комиссии считается принятым, если за него проголосовало более половины присутствующих членов Комиссии.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4.4. По инициативе любой из сторон могут проводиться внеочередные заседания Комиссии с предварительным согласованием со сторонами предлагаемой повестки и предоставлением стороной-инициатором необходимых материалов, проектов решений в сроки, согласованные сторонами. Внеочередное заседание Комиссии созывается в течение 10 рабочих дней со дня поступления указанного предложения.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4.5. Методическая работа по подготовке заседаний, организационно-техническое обеспечение деятельности Комиссии осуществляется секретарем Комиссии.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 </w:t>
      </w: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5. Координатор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5.1. Кандидатура координатора Комиссии утверждается решением Думы Александровского муниципального округа с учетом предложений сторон. Координатор Комиссии не является ее членом.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 Координатор Комиссии: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5.2.1. организует деятельность Комиссии, председательствует на ее заседаниях;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5.2.2. проводит работу по согласованию позиций сторон;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5.2.3. подписывает регламент работы, планы работы и решения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5.2.4. руководит секретарем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>5.2.5.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5.2.6. информирует органы местного самоуправления Александровского муниципального округа о деятельности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5.2.7. информирует Комиссию о мерах, принимаемых органами местного самоуправления Александровского муниципального округа в области социально-трудовых отношений.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5.3. Координатор Комиссии не вмешивается в деятельность сторон и не принимает участия в голосовании.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5.4. На момент временного отсутствия координатора Комиссии организация деятельности и проведение заседаний Комиссии возлагаются по согласованию на одного из координаторов сторон.</w:t>
      </w:r>
    </w:p>
    <w:p w:rsidR="00D95D7E" w:rsidRPr="00461300" w:rsidRDefault="00D95D7E" w:rsidP="00D95D7E">
      <w:pPr>
        <w:pStyle w:val="ConsPlusNormal"/>
        <w:jc w:val="both"/>
        <w:rPr>
          <w:sz w:val="25"/>
          <w:szCs w:val="25"/>
        </w:rPr>
      </w:pP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6. Координатор стороны</w:t>
      </w:r>
    </w:p>
    <w:p w:rsidR="00D95D7E" w:rsidRPr="00461300" w:rsidRDefault="00D95D7E" w:rsidP="00D95D7E">
      <w:pPr>
        <w:numPr>
          <w:ilvl w:val="1"/>
          <w:numId w:val="3"/>
        </w:numPr>
        <w:suppressAutoHyphens/>
        <w:ind w:left="30" w:firstLine="675"/>
        <w:jc w:val="both"/>
        <w:rPr>
          <w:sz w:val="25"/>
          <w:szCs w:val="25"/>
        </w:rPr>
      </w:pPr>
      <w:r w:rsidRPr="00461300">
        <w:rPr>
          <w:sz w:val="25"/>
          <w:szCs w:val="25"/>
        </w:rPr>
        <w:t>Деятельность каждой из сторон организует координатор стороны из числа членов Комиссии.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6.2. Координаторы сторон определяются каждой из сторон самостоятельно и назначаются протоколами (решениями) сторон.  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rFonts w:eastAsia="Arial"/>
          <w:sz w:val="25"/>
          <w:szCs w:val="25"/>
        </w:rPr>
        <w:tab/>
      </w:r>
      <w:r w:rsidRPr="00461300">
        <w:rPr>
          <w:sz w:val="25"/>
          <w:szCs w:val="25"/>
        </w:rPr>
        <w:t>6.3. Координатор стороны: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6.3.1.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6.3.2. организует совещания представителей стороны в целях уточнения позиций по вопросам, внесенным на рассмотрение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6.3.3. организует подготовку материалов, согласование проектов решений по вопросам, рассматриваемым на заседаниях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6.3.4. организует разработку и выполнение планов мероприятий по реализации территориального трехстороннего соглашения.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6.4. Координатор стороны вправе: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</w:r>
      <w:proofErr w:type="gramStart"/>
      <w:r w:rsidRPr="00461300">
        <w:rPr>
          <w:sz w:val="25"/>
          <w:szCs w:val="25"/>
        </w:rPr>
        <w:t>6.4.1. вносить координатору Комиссии мотивированное предложение о проведении внеочередного заседания Комиссии, в этом случае координатор Комиссии созывает внеочередное заседание Комиссии в течение 10 рабочих дней со дня поступления указанного предложения;</w:t>
      </w:r>
      <w:proofErr w:type="gramEnd"/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6.4.2. приглашать по согласованию с координатором Комиссии для участия в работе заседания Комиссии представителей сторон социального партнерства, не являющихся членами Комиссии, а также экспертов и специалистов, представителей других организаций.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7. Член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b/>
          <w:sz w:val="25"/>
          <w:szCs w:val="25"/>
        </w:rPr>
        <w:tab/>
      </w:r>
      <w:r w:rsidRPr="00461300">
        <w:rPr>
          <w:sz w:val="25"/>
          <w:szCs w:val="25"/>
        </w:rPr>
        <w:t>7.1. Член Комиссии: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7.1.1. участвует с правом решающего голоса в заседаниях Комиссии и рабочих групп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7.1.2. участвует в подготовке проектов решений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7.1.3. содействует реализации решений Комиссии.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 Член Комиссии имеет право: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7.2.1. вносить предложения для рассмотрения на заседаниях Комиссии и рабочих групп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7.2.2. знакомиться с соответствующими нормативными правовыми актами Российской Федерации, Пермского края и Александровского муниципального округа, информационными и справочными материалами;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>7.2.3. присутствовать на заседаниях рабочих групп Комиссии.</w:t>
      </w:r>
    </w:p>
    <w:p w:rsidR="00D95D7E" w:rsidRPr="00461300" w:rsidRDefault="00D95D7E" w:rsidP="00D95D7E">
      <w:pPr>
        <w:rPr>
          <w:sz w:val="25"/>
          <w:szCs w:val="25"/>
        </w:rPr>
      </w:pPr>
    </w:p>
    <w:p w:rsidR="00D95D7E" w:rsidRPr="00461300" w:rsidRDefault="00D95D7E" w:rsidP="00D95D7E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8. Секретарь Комиссии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8.1. Для организации работы назначается секретарь Комиссии.    Секретарь избирается из числа членов комиссии от стороны органов местного самоуправления Александровского муниципального района и назначается протоколом (решением) указанной стороны.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 Секретарь Комиссии обеспечивает: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8.2.1. подготовку заседаний Комисс</w:t>
      </w:r>
      <w:proofErr w:type="gramStart"/>
      <w:r w:rsidRPr="00461300">
        <w:rPr>
          <w:sz w:val="25"/>
          <w:szCs w:val="25"/>
        </w:rPr>
        <w:t>ии и ее</w:t>
      </w:r>
      <w:proofErr w:type="gramEnd"/>
      <w:r w:rsidRPr="00461300">
        <w:rPr>
          <w:sz w:val="25"/>
          <w:szCs w:val="25"/>
        </w:rPr>
        <w:t xml:space="preserve"> рабочих групп;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8.2.2. деятельность рабочих групп Комиссии, привлекая экспертов и специалистов в соответствии с регламентом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8.2.3. взаимодействие Комиссии с органами местного самоуправления Александровского муниципального округа, представителями профессиональных союзов, работодателей, трехсторонней комиссией по регулированию социально-трудовых отношений в Пермском крае в ходе коллективных переговоров и подготовки территориального трехстороннего соглашения, а также при подготовке и проведении совещаний, семинаров по вопросам социально-трудовых отношений и социального партнерства;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8.2.4. проведение в период между заседаниями Комиссии консультаций координатора Комиссии с координаторами сторон по вопросам, требующим принятия оперативных решений;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8.2.5. работу Комиссии по подготовке и заключению территориального трехстороннего соглашения.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 Секретарь Комиссии на основании поручений Комиссии имеет право: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8.3.1. запрашивать в установленном порядке от органов местного самоуправления муниципального образования, предприятий, учреждений, организаций независимо от форм собственности, общественных объединений Александровского муниципального округа статистические и оперативные данные, справочные материалы по вопросам, относящимся к компетенции Комиссии;</w:t>
      </w:r>
    </w:p>
    <w:p w:rsidR="00D95D7E" w:rsidRPr="00461300" w:rsidRDefault="00D95D7E" w:rsidP="00D95D7E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8.3.2. приглашать для участия в работе Комиссии представителей профессиональных союзов, работодателей, органов местного самоуправления Александровского муниципального округа, исполнительных органов государственной власти Пермского края, территориальных органов исполнительных органов государственной власти Российской Федерации в Пермском крае, экспертных и других организаций.</w:t>
      </w:r>
    </w:p>
    <w:p w:rsidR="00D95D7E" w:rsidRPr="00461300" w:rsidRDefault="00D95D7E" w:rsidP="00D95D7E">
      <w:pPr>
        <w:pStyle w:val="ConsPlusNormal"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 Порядок изменения (дополнения) Положения и состава,</w:t>
      </w:r>
    </w:p>
    <w:p w:rsidR="00D95D7E" w:rsidRPr="00461300" w:rsidRDefault="00D95D7E" w:rsidP="00D95D7E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упразднения Комиссии</w:t>
      </w:r>
    </w:p>
    <w:p w:rsidR="00D95D7E" w:rsidRPr="00461300" w:rsidRDefault="00D95D7E" w:rsidP="00D95D7E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9.1. По предложению сторон социального партнерства в Положение и состав Комиссии могут вноситься изменения и дополнения, утверждаемые решением Думы Александровского муниципального округа.</w:t>
      </w:r>
    </w:p>
    <w:p w:rsidR="00D95D7E" w:rsidRPr="00461300" w:rsidRDefault="00D95D7E" w:rsidP="00D95D7E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9.2. Решение об упразднении Комиссии принимается Думой Александровского муниципального округа.</w:t>
      </w:r>
    </w:p>
    <w:p w:rsidR="00D95D7E" w:rsidRDefault="00D95D7E" w:rsidP="00D95D7E">
      <w:pPr>
        <w:tabs>
          <w:tab w:val="left" w:pos="6900"/>
        </w:tabs>
        <w:jc w:val="both"/>
      </w:pPr>
    </w:p>
    <w:p w:rsidR="00D95D7E" w:rsidRDefault="00D95D7E" w:rsidP="002A2E76">
      <w:pPr>
        <w:tabs>
          <w:tab w:val="left" w:pos="851"/>
        </w:tabs>
        <w:jc w:val="both"/>
      </w:pPr>
      <w:bookmarkStart w:id="1" w:name="_GoBack"/>
      <w:bookmarkEnd w:id="1"/>
    </w:p>
    <w:sectPr w:rsidR="00D95D7E" w:rsidSect="00D90C1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A2E76"/>
    <w:rsid w:val="00395999"/>
    <w:rsid w:val="00397B31"/>
    <w:rsid w:val="008F2E0E"/>
    <w:rsid w:val="00B55CF5"/>
    <w:rsid w:val="00B730F9"/>
    <w:rsid w:val="00D90C1F"/>
    <w:rsid w:val="00D95D7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D90C1F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D90C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E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E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D95D7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95D7E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D90C1F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D90C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E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E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D95D7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95D7E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eksra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1909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cp:lastPrinted>2020-04-15T06:52:00Z</cp:lastPrinted>
  <dcterms:created xsi:type="dcterms:W3CDTF">2020-04-15T06:52:00Z</dcterms:created>
  <dcterms:modified xsi:type="dcterms:W3CDTF">2020-04-16T07:34:00Z</dcterms:modified>
</cp:coreProperties>
</file>